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4BAAB" w14:textId="299438EA" w:rsidR="00FA5E1D" w:rsidRPr="00365163" w:rsidRDefault="00FA5E1D" w:rsidP="00FA5E1D">
      <w:pPr>
        <w:keepLines/>
        <w:suppressAutoHyphens/>
        <w:jc w:val="right"/>
        <w:textAlignment w:val="center"/>
        <w:rPr>
          <w:rFonts w:ascii="Tahoma" w:hAnsi="Tahoma"/>
          <w:i/>
          <w:iCs/>
        </w:rPr>
      </w:pPr>
      <w:r w:rsidRPr="00365163">
        <w:rPr>
          <w:rFonts w:ascii="Tahoma" w:hAnsi="Tahoma"/>
          <w:i/>
          <w:iCs/>
        </w:rPr>
        <w:t xml:space="preserve">Specialiųjų sąlygų </w:t>
      </w:r>
      <w:r>
        <w:rPr>
          <w:rFonts w:ascii="Tahoma" w:hAnsi="Tahoma"/>
          <w:i/>
          <w:iCs/>
        </w:rPr>
        <w:t>1</w:t>
      </w:r>
      <w:r w:rsidRPr="00365163">
        <w:rPr>
          <w:rFonts w:ascii="Tahoma" w:hAnsi="Tahoma"/>
          <w:i/>
          <w:iCs/>
        </w:rPr>
        <w:t xml:space="preserve"> priedas „</w:t>
      </w:r>
      <w:r>
        <w:rPr>
          <w:rFonts w:ascii="Tahoma" w:hAnsi="Tahoma"/>
          <w:i/>
          <w:iCs/>
        </w:rPr>
        <w:t>Techninė specifikacija</w:t>
      </w:r>
      <w:r w:rsidRPr="00365163">
        <w:rPr>
          <w:rFonts w:ascii="Tahoma" w:hAnsi="Tahoma"/>
          <w:i/>
          <w:iCs/>
        </w:rPr>
        <w:t>“</w:t>
      </w:r>
    </w:p>
    <w:p w14:paraId="16612E86" w14:textId="77777777" w:rsidR="00FA5E1D" w:rsidRDefault="00FA5E1D" w:rsidP="00237D99">
      <w:pPr>
        <w:jc w:val="center"/>
        <w:rPr>
          <w:rFonts w:ascii="Tahoma" w:hAnsi="Tahoma"/>
          <w:b/>
        </w:rPr>
      </w:pPr>
    </w:p>
    <w:p w14:paraId="7B32E50E" w14:textId="77777777" w:rsidR="00FA5E1D" w:rsidRDefault="00FA5E1D" w:rsidP="00237D99">
      <w:pPr>
        <w:jc w:val="center"/>
        <w:rPr>
          <w:rFonts w:ascii="Tahoma" w:hAnsi="Tahoma"/>
          <w:b/>
        </w:rPr>
      </w:pPr>
    </w:p>
    <w:p w14:paraId="778059D0" w14:textId="29429AA1" w:rsidR="00AC0F4B" w:rsidRPr="00AC4C34" w:rsidRDefault="00237D99" w:rsidP="00237D99">
      <w:pPr>
        <w:jc w:val="center"/>
        <w:rPr>
          <w:rFonts w:ascii="Tahoma" w:hAnsi="Tahoma"/>
          <w:b/>
        </w:rPr>
      </w:pPr>
      <w:r w:rsidRPr="00AC4C34">
        <w:rPr>
          <w:rFonts w:ascii="Tahoma" w:hAnsi="Tahoma"/>
          <w:b/>
        </w:rPr>
        <w:t>MAGICDRAW TURIMŲ LICENCIJŲ PALAIKYMO PRATĘSIMO PIRKIMO</w:t>
      </w:r>
    </w:p>
    <w:p w14:paraId="0E22D7CF" w14:textId="678E8EE5" w:rsidR="002A7375" w:rsidRPr="00AC4C34" w:rsidRDefault="00105F18" w:rsidP="00ED440F">
      <w:pPr>
        <w:jc w:val="center"/>
        <w:rPr>
          <w:rFonts w:ascii="Tahoma" w:hAnsi="Tahoma"/>
          <w:b/>
        </w:rPr>
      </w:pPr>
      <w:r w:rsidRPr="00AC4C34">
        <w:rPr>
          <w:rFonts w:ascii="Tahoma" w:hAnsi="Tahoma"/>
          <w:b/>
        </w:rPr>
        <w:t>TECHNINĖ SPECIFIKACIJA</w:t>
      </w:r>
    </w:p>
    <w:p w14:paraId="69BDCA3B" w14:textId="77777777" w:rsidR="00545822" w:rsidRPr="00AC4C34" w:rsidRDefault="00545822" w:rsidP="00ED440F">
      <w:pPr>
        <w:jc w:val="center"/>
        <w:rPr>
          <w:rFonts w:ascii="Tahoma" w:hAnsi="Tahoma"/>
        </w:rPr>
      </w:pPr>
    </w:p>
    <w:p w14:paraId="310435D1" w14:textId="472D2E5F" w:rsidR="00653C51" w:rsidRPr="00AC4C34" w:rsidRDefault="00ED440F" w:rsidP="00ED440F">
      <w:pPr>
        <w:pStyle w:val="Heading1"/>
        <w:keepNext w:val="0"/>
        <w:numPr>
          <w:ilvl w:val="0"/>
          <w:numId w:val="19"/>
        </w:numPr>
        <w:spacing w:after="240"/>
        <w:jc w:val="center"/>
        <w:rPr>
          <w:rFonts w:ascii="Tahoma" w:hAnsi="Tahoma" w:cs="Tahoma"/>
          <w:b/>
          <w:sz w:val="22"/>
          <w:szCs w:val="22"/>
        </w:rPr>
      </w:pPr>
      <w:r w:rsidRPr="00AC4C34">
        <w:rPr>
          <w:rFonts w:ascii="Tahoma" w:hAnsi="Tahoma" w:cs="Tahoma"/>
          <w:b/>
          <w:sz w:val="22"/>
          <w:szCs w:val="22"/>
        </w:rPr>
        <w:t>BENDROSIOS NUOSTATOS</w:t>
      </w:r>
    </w:p>
    <w:p w14:paraId="03659890" w14:textId="084F519B" w:rsidR="001D46FE" w:rsidRPr="00AC4C34" w:rsidRDefault="00653C51" w:rsidP="00B51DDE">
      <w:pPr>
        <w:pStyle w:val="Heading1"/>
        <w:numPr>
          <w:ilvl w:val="0"/>
          <w:numId w:val="15"/>
        </w:numPr>
        <w:spacing w:line="276" w:lineRule="auto"/>
        <w:ind w:left="0" w:firstLine="851"/>
        <w:rPr>
          <w:rFonts w:ascii="Tahoma" w:hAnsi="Tahoma" w:cs="Tahoma"/>
          <w:sz w:val="22"/>
          <w:szCs w:val="22"/>
        </w:rPr>
      </w:pPr>
      <w:r w:rsidRPr="00AC4C34">
        <w:rPr>
          <w:rFonts w:ascii="Tahoma" w:hAnsi="Tahoma" w:cs="Tahoma"/>
          <w:sz w:val="22"/>
          <w:szCs w:val="22"/>
        </w:rPr>
        <w:t xml:space="preserve">Pirkimo objektas – </w:t>
      </w:r>
      <w:r w:rsidR="00B51DDE" w:rsidRPr="00AC4C34">
        <w:rPr>
          <w:rFonts w:ascii="Tahoma" w:hAnsi="Tahoma" w:cs="Tahoma"/>
          <w:sz w:val="22"/>
          <w:szCs w:val="22"/>
        </w:rPr>
        <w:t>valstybės įmonės Registrų centro</w:t>
      </w:r>
      <w:r w:rsidR="00AE7889" w:rsidRPr="00AC4C34">
        <w:rPr>
          <w:rFonts w:ascii="Tahoma" w:hAnsi="Tahoma" w:cs="Tahoma"/>
          <w:sz w:val="22"/>
          <w:szCs w:val="22"/>
        </w:rPr>
        <w:t xml:space="preserve"> (toliau – Perkančioji organizacija)</w:t>
      </w:r>
      <w:r w:rsidR="00B51DDE" w:rsidRPr="00AC4C34">
        <w:rPr>
          <w:rFonts w:ascii="Tahoma" w:hAnsi="Tahoma" w:cs="Tahoma"/>
          <w:sz w:val="22"/>
          <w:szCs w:val="22"/>
        </w:rPr>
        <w:t xml:space="preserve"> </w:t>
      </w:r>
      <w:r w:rsidR="005A50C5" w:rsidRPr="00AC4C34">
        <w:rPr>
          <w:rFonts w:ascii="Tahoma" w:hAnsi="Tahoma" w:cs="Tahoma"/>
          <w:sz w:val="22"/>
          <w:szCs w:val="22"/>
        </w:rPr>
        <w:t>turimų</w:t>
      </w:r>
      <w:r w:rsidR="00105F18" w:rsidRPr="00AC4C34">
        <w:rPr>
          <w:rFonts w:ascii="Tahoma" w:hAnsi="Tahoma" w:cs="Tahoma"/>
          <w:sz w:val="22"/>
          <w:szCs w:val="22"/>
          <w:lang w:eastAsia="ar-SA"/>
        </w:rPr>
        <w:t xml:space="preserve"> </w:t>
      </w:r>
      <w:r w:rsidR="007E3A6F" w:rsidRPr="00AC4C34">
        <w:rPr>
          <w:rFonts w:ascii="Tahoma" w:hAnsi="Tahoma" w:cs="Tahoma"/>
          <w:sz w:val="22"/>
          <w:szCs w:val="22"/>
        </w:rPr>
        <w:t>p</w:t>
      </w:r>
      <w:r w:rsidR="00F06255" w:rsidRPr="00AC4C34">
        <w:rPr>
          <w:rFonts w:ascii="Tahoma" w:hAnsi="Tahoma" w:cs="Tahoma"/>
          <w:sz w:val="22"/>
          <w:szCs w:val="22"/>
        </w:rPr>
        <w:t xml:space="preserve">rograminės įrangos </w:t>
      </w:r>
      <w:proofErr w:type="spellStart"/>
      <w:r w:rsidR="00F06255" w:rsidRPr="00AC4C34">
        <w:rPr>
          <w:rFonts w:ascii="Tahoma" w:hAnsi="Tahoma" w:cs="Tahoma"/>
          <w:sz w:val="22"/>
          <w:szCs w:val="22"/>
        </w:rPr>
        <w:t>MagicDraw</w:t>
      </w:r>
      <w:proofErr w:type="spellEnd"/>
      <w:r w:rsidR="00F06255" w:rsidRPr="00AC4C34">
        <w:rPr>
          <w:rFonts w:ascii="Tahoma" w:hAnsi="Tahoma" w:cs="Tahoma"/>
          <w:sz w:val="22"/>
          <w:szCs w:val="22"/>
        </w:rPr>
        <w:t xml:space="preserve"> </w:t>
      </w:r>
      <w:r w:rsidR="005A50C5" w:rsidRPr="00AC4C34">
        <w:rPr>
          <w:rFonts w:ascii="Tahoma" w:hAnsi="Tahoma" w:cs="Tahoma"/>
          <w:sz w:val="22"/>
          <w:szCs w:val="22"/>
        </w:rPr>
        <w:t>licencijų ir jų</w:t>
      </w:r>
      <w:r w:rsidR="001D34FD" w:rsidRPr="00AC4C34">
        <w:rPr>
          <w:rFonts w:ascii="Tahoma" w:hAnsi="Tahoma" w:cs="Tahoma"/>
          <w:sz w:val="22"/>
          <w:szCs w:val="22"/>
        </w:rPr>
        <w:t xml:space="preserve"> </w:t>
      </w:r>
      <w:r w:rsidR="005A50C5" w:rsidRPr="00AC4C34">
        <w:rPr>
          <w:rFonts w:ascii="Tahoma" w:hAnsi="Tahoma" w:cs="Tahoma"/>
          <w:sz w:val="22"/>
          <w:szCs w:val="22"/>
        </w:rPr>
        <w:t>įrankių</w:t>
      </w:r>
      <w:r w:rsidR="005A1D1E" w:rsidRPr="00AC4C34">
        <w:rPr>
          <w:rFonts w:ascii="Tahoma" w:hAnsi="Tahoma" w:cs="Tahoma"/>
          <w:sz w:val="22"/>
          <w:szCs w:val="22"/>
        </w:rPr>
        <w:t>, skirt</w:t>
      </w:r>
      <w:r w:rsidR="005A1C09" w:rsidRPr="00AC4C34">
        <w:rPr>
          <w:rFonts w:ascii="Tahoma" w:hAnsi="Tahoma" w:cs="Tahoma"/>
          <w:sz w:val="22"/>
          <w:szCs w:val="22"/>
        </w:rPr>
        <w:t>ų</w:t>
      </w:r>
      <w:r w:rsidR="00BB1249" w:rsidRPr="00AC4C34">
        <w:rPr>
          <w:rFonts w:ascii="Tahoma" w:hAnsi="Tahoma" w:cs="Tahoma"/>
          <w:sz w:val="22"/>
          <w:szCs w:val="22"/>
        </w:rPr>
        <w:t xml:space="preserve"> informacijos ir verslo procesų modeliavimui</w:t>
      </w:r>
      <w:r w:rsidR="005A1C09" w:rsidRPr="00AC4C34">
        <w:rPr>
          <w:rFonts w:ascii="Tahoma" w:hAnsi="Tahoma" w:cs="Tahoma"/>
          <w:sz w:val="22"/>
          <w:szCs w:val="22"/>
        </w:rPr>
        <w:t>, palaikymas</w:t>
      </w:r>
      <w:r w:rsidR="00105F18" w:rsidRPr="00AC4C34">
        <w:rPr>
          <w:rFonts w:ascii="Tahoma" w:hAnsi="Tahoma" w:cs="Tahoma"/>
          <w:sz w:val="22"/>
          <w:szCs w:val="22"/>
        </w:rPr>
        <w:t xml:space="preserve"> </w:t>
      </w:r>
      <w:r w:rsidR="002A0FF3" w:rsidRPr="00AC4C34">
        <w:rPr>
          <w:rFonts w:ascii="Tahoma" w:hAnsi="Tahoma" w:cs="Tahoma"/>
          <w:sz w:val="22"/>
          <w:szCs w:val="22"/>
        </w:rPr>
        <w:t xml:space="preserve">(toliau </w:t>
      </w:r>
      <w:r w:rsidR="00405600" w:rsidRPr="00AC4C34">
        <w:rPr>
          <w:rFonts w:ascii="Tahoma" w:hAnsi="Tahoma" w:cs="Tahoma"/>
          <w:sz w:val="22"/>
          <w:szCs w:val="22"/>
        </w:rPr>
        <w:t>– Licencij</w:t>
      </w:r>
      <w:r w:rsidR="005A50C5" w:rsidRPr="00AC4C34">
        <w:rPr>
          <w:rFonts w:ascii="Tahoma" w:hAnsi="Tahoma" w:cs="Tahoma"/>
          <w:sz w:val="22"/>
          <w:szCs w:val="22"/>
        </w:rPr>
        <w:t>ų palaikymas</w:t>
      </w:r>
      <w:r w:rsidR="002A0FF3" w:rsidRPr="00AC4C34">
        <w:rPr>
          <w:rFonts w:ascii="Tahoma" w:hAnsi="Tahoma" w:cs="Tahoma"/>
          <w:sz w:val="22"/>
          <w:szCs w:val="22"/>
        </w:rPr>
        <w:t>)</w:t>
      </w:r>
      <w:r w:rsidR="0058317F" w:rsidRPr="00AC4C34">
        <w:rPr>
          <w:rFonts w:ascii="Tahoma" w:hAnsi="Tahoma" w:cs="Tahoma"/>
          <w:sz w:val="22"/>
          <w:szCs w:val="22"/>
        </w:rPr>
        <w:t>.</w:t>
      </w:r>
    </w:p>
    <w:p w14:paraId="6DC8AA7B" w14:textId="7851B1F4" w:rsidR="00AE7889" w:rsidRPr="00AC4C34" w:rsidRDefault="00AE7889" w:rsidP="00AE7889">
      <w:pPr>
        <w:pStyle w:val="Heading1"/>
        <w:numPr>
          <w:ilvl w:val="0"/>
          <w:numId w:val="15"/>
        </w:numPr>
        <w:tabs>
          <w:tab w:val="left" w:pos="0"/>
        </w:tabs>
        <w:spacing w:line="276" w:lineRule="auto"/>
        <w:ind w:left="0" w:firstLine="851"/>
        <w:rPr>
          <w:rFonts w:ascii="Tahoma" w:hAnsi="Tahoma" w:cs="Tahoma"/>
          <w:sz w:val="22"/>
          <w:szCs w:val="22"/>
        </w:rPr>
      </w:pPr>
      <w:r w:rsidRPr="00AC4C34">
        <w:rPr>
          <w:rFonts w:ascii="Tahoma" w:hAnsi="Tahoma" w:cs="Tahoma"/>
          <w:sz w:val="22"/>
          <w:szCs w:val="22"/>
        </w:rPr>
        <w:t>Licencijų palaikymas turi būti pratęstas nepertraukiamai nuo Perkančiosios organizacijos turimų licencijų galiojimo pabaigos.</w:t>
      </w:r>
    </w:p>
    <w:p w14:paraId="3B8E8ADE" w14:textId="2CCE18D7" w:rsidR="009079CC" w:rsidRPr="00AC4C34" w:rsidRDefault="005A50C5" w:rsidP="009079CC">
      <w:pPr>
        <w:pStyle w:val="ListParagraph"/>
        <w:numPr>
          <w:ilvl w:val="0"/>
          <w:numId w:val="15"/>
        </w:numPr>
        <w:tabs>
          <w:tab w:val="left" w:pos="0"/>
        </w:tabs>
        <w:spacing w:line="276" w:lineRule="auto"/>
        <w:ind w:left="0" w:firstLine="851"/>
        <w:rPr>
          <w:rFonts w:ascii="Tahoma" w:hAnsi="Tahoma"/>
        </w:rPr>
      </w:pPr>
      <w:r w:rsidRPr="00AC4C34">
        <w:rPr>
          <w:rFonts w:ascii="Tahoma" w:hAnsi="Tahoma"/>
        </w:rPr>
        <w:t xml:space="preserve">Licencijų palaikymo </w:t>
      </w:r>
      <w:r w:rsidR="00D92EE6" w:rsidRPr="00AC4C34">
        <w:rPr>
          <w:rFonts w:ascii="Tahoma" w:hAnsi="Tahoma"/>
        </w:rPr>
        <w:t xml:space="preserve">pristatymo </w:t>
      </w:r>
      <w:r w:rsidR="00E26891" w:rsidRPr="00AC4C34">
        <w:rPr>
          <w:rFonts w:ascii="Tahoma" w:hAnsi="Tahoma"/>
        </w:rPr>
        <w:t xml:space="preserve">vieta – </w:t>
      </w:r>
      <w:r w:rsidR="00023FC8" w:rsidRPr="00AC4C34">
        <w:rPr>
          <w:rFonts w:ascii="Tahoma" w:hAnsi="Tahoma"/>
        </w:rPr>
        <w:t>nuotoliniu būdu.</w:t>
      </w:r>
    </w:p>
    <w:p w14:paraId="719CBFEF" w14:textId="3924B888" w:rsidR="00AE7889" w:rsidRPr="00AC4C34" w:rsidRDefault="00AE7889" w:rsidP="009079CC">
      <w:pPr>
        <w:pStyle w:val="ListParagraph"/>
        <w:numPr>
          <w:ilvl w:val="0"/>
          <w:numId w:val="15"/>
        </w:numPr>
        <w:tabs>
          <w:tab w:val="left" w:pos="0"/>
        </w:tabs>
        <w:spacing w:line="276" w:lineRule="auto"/>
        <w:ind w:left="0" w:firstLine="851"/>
        <w:rPr>
          <w:rFonts w:ascii="Tahoma" w:hAnsi="Tahoma"/>
        </w:rPr>
      </w:pPr>
      <w:r w:rsidRPr="00AC4C34">
        <w:rPr>
          <w:rFonts w:ascii="Tahoma" w:hAnsi="Tahoma"/>
        </w:rPr>
        <w:t xml:space="preserve">Licencijų palaikymo pristatymo terminas – per </w:t>
      </w:r>
      <w:r w:rsidRPr="00AC4C34">
        <w:rPr>
          <w:rFonts w:ascii="Tahoma" w:hAnsi="Tahoma"/>
          <w:lang w:val="en-US"/>
        </w:rPr>
        <w:t>5</w:t>
      </w:r>
      <w:r w:rsidRPr="00AC4C34">
        <w:rPr>
          <w:rFonts w:ascii="Tahoma" w:hAnsi="Tahoma"/>
        </w:rPr>
        <w:t xml:space="preserve"> darbo dienas nuo sutarties įsigaliojimo dienos. </w:t>
      </w:r>
    </w:p>
    <w:p w14:paraId="493D3A92" w14:textId="77777777" w:rsidR="009079CC" w:rsidRPr="00AC4C34" w:rsidRDefault="009079CC" w:rsidP="009079CC">
      <w:pPr>
        <w:pStyle w:val="ListParagraph"/>
        <w:numPr>
          <w:ilvl w:val="0"/>
          <w:numId w:val="15"/>
        </w:numPr>
        <w:tabs>
          <w:tab w:val="left" w:pos="0"/>
        </w:tabs>
        <w:spacing w:line="276" w:lineRule="auto"/>
        <w:ind w:left="0" w:firstLine="851"/>
        <w:rPr>
          <w:rFonts w:ascii="Tahoma" w:hAnsi="Tahoma"/>
        </w:rPr>
      </w:pPr>
      <w:r w:rsidRPr="00AC4C34">
        <w:rPr>
          <w:rFonts w:ascii="Tahoma" w:hAnsi="Tahoma"/>
          <w:iCs/>
        </w:rPr>
        <w:t>Tiekėjo siūlomos prekės</w:t>
      </w:r>
      <w:r w:rsidRPr="00AC4C34">
        <w:rPr>
          <w:rStyle w:val="FootnoteReference"/>
          <w:rFonts w:ascii="Tahoma" w:hAnsi="Tahoma"/>
          <w:iCs/>
        </w:rPr>
        <w:footnoteReference w:id="1"/>
      </w:r>
      <w:r w:rsidRPr="00AC4C34">
        <w:rPr>
          <w:rFonts w:ascii="Tahoma" w:hAnsi="Tahoma"/>
          <w:iCs/>
        </w:rPr>
        <w:t xml:space="preserve"> (įskaitant jų gamintojus), paslaugos</w:t>
      </w:r>
      <w:r w:rsidRPr="00AC4C34">
        <w:rPr>
          <w:rStyle w:val="FootnoteReference"/>
          <w:rFonts w:ascii="Tahoma" w:hAnsi="Tahoma"/>
          <w:iCs/>
        </w:rPr>
        <w:footnoteReference w:id="2"/>
      </w:r>
      <w:r w:rsidRPr="00AC4C34">
        <w:rPr>
          <w:rFonts w:ascii="Tahoma" w:hAnsi="Tahoma"/>
          <w:iCs/>
        </w:rPr>
        <w:t xml:space="preserve"> ar darbai</w:t>
      </w:r>
      <w:r w:rsidRPr="00AC4C34">
        <w:rPr>
          <w:rStyle w:val="FootnoteReference"/>
          <w:rFonts w:ascii="Tahoma" w:hAnsi="Tahoma"/>
          <w:iCs/>
        </w:rPr>
        <w:footnoteReference w:id="3"/>
      </w:r>
      <w:r w:rsidRPr="00AC4C34">
        <w:rPr>
          <w:rFonts w:ascii="Tahoma" w:hAnsi="Tahoma"/>
          <w:iCs/>
        </w:rPr>
        <w:t xml:space="preserve"> neturi kelti grėsmės nacionaliniam saugumui. Tiekėjas teikdamas ir pasirašydamas pasiūlymą patvirtina, kad jo siūlomas prekės</w:t>
      </w:r>
      <w:r w:rsidRPr="00AC4C34">
        <w:rPr>
          <w:rStyle w:val="FootnoteReference"/>
          <w:rFonts w:ascii="Tahoma" w:hAnsi="Tahoma"/>
          <w:iCs/>
        </w:rPr>
        <w:footnoteReference w:id="4"/>
      </w:r>
      <w:r w:rsidRPr="00AC4C34">
        <w:rPr>
          <w:rFonts w:ascii="Tahoma" w:hAnsi="Tahoma"/>
          <w:iCs/>
        </w:rPr>
        <w:t xml:space="preserve"> (įskaitant jų gamintojus), paslaugos</w:t>
      </w:r>
      <w:r w:rsidRPr="00AC4C34">
        <w:rPr>
          <w:rStyle w:val="FootnoteReference"/>
          <w:rFonts w:ascii="Tahoma" w:hAnsi="Tahoma"/>
          <w:iCs/>
        </w:rPr>
        <w:footnoteReference w:id="5"/>
      </w:r>
      <w:r w:rsidRPr="00AC4C34">
        <w:rPr>
          <w:rFonts w:ascii="Tahoma" w:hAnsi="Tahoma"/>
          <w:iCs/>
        </w:rPr>
        <w:t xml:space="preserve"> ir (ar) darbai</w:t>
      </w:r>
      <w:r w:rsidRPr="00AC4C34">
        <w:rPr>
          <w:rStyle w:val="FootnoteReference"/>
          <w:rFonts w:ascii="Tahoma" w:hAnsi="Tahoma"/>
          <w:iCs/>
        </w:rPr>
        <w:footnoteReference w:id="6"/>
      </w:r>
      <w:r w:rsidRPr="00AC4C34">
        <w:rPr>
          <w:rFonts w:ascii="Tahoma" w:hAnsi="Tahoma"/>
          <w:iCs/>
        </w:rPr>
        <w:t xml:space="preserve"> nekelia grėsmės nacionaliniam saugumui. </w:t>
      </w:r>
    </w:p>
    <w:p w14:paraId="4182D9B2" w14:textId="77777777" w:rsidR="009079CC" w:rsidRPr="00AC4C34" w:rsidRDefault="009079CC" w:rsidP="009079CC">
      <w:pPr>
        <w:pStyle w:val="ListParagraph"/>
        <w:numPr>
          <w:ilvl w:val="0"/>
          <w:numId w:val="15"/>
        </w:numPr>
        <w:tabs>
          <w:tab w:val="left" w:pos="0"/>
        </w:tabs>
        <w:spacing w:line="276" w:lineRule="auto"/>
        <w:ind w:left="0" w:firstLine="851"/>
        <w:rPr>
          <w:rFonts w:ascii="Tahoma" w:hAnsi="Tahoma"/>
        </w:rPr>
      </w:pPr>
      <w:r w:rsidRPr="00AC4C34">
        <w:rPr>
          <w:rFonts w:ascii="Tahoma" w:eastAsia="Calibri" w:hAnsi="Tahoma"/>
        </w:rPr>
        <w:t xml:space="preserve">Prekių gamintojas ar jį kontroliuojantis asmuo </w:t>
      </w:r>
      <w:r w:rsidRPr="00AC4C34">
        <w:rPr>
          <w:rFonts w:ascii="Tahoma" w:eastAsia="Calibri" w:hAnsi="Tahoma"/>
          <w:bCs/>
        </w:rPr>
        <w:t>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5E4D5D9A" w14:textId="77777777" w:rsidR="009079CC" w:rsidRPr="00AC4C34" w:rsidRDefault="009079CC" w:rsidP="009079CC">
      <w:pPr>
        <w:pStyle w:val="ListParagraph"/>
        <w:numPr>
          <w:ilvl w:val="0"/>
          <w:numId w:val="15"/>
        </w:numPr>
        <w:tabs>
          <w:tab w:val="left" w:pos="0"/>
        </w:tabs>
        <w:spacing w:line="276" w:lineRule="auto"/>
        <w:ind w:left="0" w:firstLine="851"/>
        <w:rPr>
          <w:rFonts w:ascii="Tahoma" w:hAnsi="Tahoma"/>
        </w:rPr>
      </w:pPr>
      <w:r w:rsidRPr="00AC4C34">
        <w:rPr>
          <w:rFonts w:ascii="Tahoma" w:eastAsia="Calibri" w:hAnsi="Tahoma"/>
          <w:bCs/>
        </w:rPr>
        <w:t>Paslaugų teikimas negali būti vykdomas iš šio Lietuvos Respublikos viešųjų pirkimų įstatymo 92 straipsnio 14 dalyje numatytame sąraše nurodytų valstybių ar teritorijų.</w:t>
      </w:r>
    </w:p>
    <w:p w14:paraId="6AF2237B" w14:textId="23065045" w:rsidR="00B62AD3" w:rsidRPr="00AC4C34" w:rsidRDefault="009079CC" w:rsidP="009079CC">
      <w:pPr>
        <w:pStyle w:val="ListParagraph"/>
        <w:numPr>
          <w:ilvl w:val="0"/>
          <w:numId w:val="15"/>
        </w:numPr>
        <w:tabs>
          <w:tab w:val="left" w:pos="0"/>
        </w:tabs>
        <w:spacing w:line="276" w:lineRule="auto"/>
        <w:ind w:left="0" w:firstLine="851"/>
        <w:rPr>
          <w:rFonts w:ascii="Tahoma" w:hAnsi="Tahoma"/>
        </w:rPr>
      </w:pPr>
      <w:r w:rsidRPr="00AC4C34">
        <w:rPr>
          <w:rFonts w:ascii="Tahoma" w:hAnsi="Tahoma"/>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AC4C34">
        <w:rPr>
          <w:rFonts w:ascii="Tahoma" w:eastAsia="Calibri" w:hAnsi="Tahoma"/>
          <w:bCs/>
        </w:rPr>
        <w:t xml:space="preserve">Lietuvos Respublikos viešųjų pirkimų įstatymo </w:t>
      </w:r>
      <w:r w:rsidRPr="00AC4C34">
        <w:rPr>
          <w:rFonts w:ascii="Tahoma" w:hAnsi="Tahoma"/>
        </w:rPr>
        <w:t>37 straipsnio 9 dalis netaikoma.</w:t>
      </w:r>
    </w:p>
    <w:p w14:paraId="128E6E3B" w14:textId="4D74F8F6" w:rsidR="00FE486D" w:rsidRPr="00AC4C34" w:rsidRDefault="00FE486D" w:rsidP="00FE486D">
      <w:pPr>
        <w:tabs>
          <w:tab w:val="left" w:pos="0"/>
        </w:tabs>
        <w:spacing w:line="276" w:lineRule="auto"/>
        <w:rPr>
          <w:rFonts w:ascii="Tahoma" w:hAnsi="Tahoma"/>
        </w:rPr>
      </w:pPr>
    </w:p>
    <w:p w14:paraId="14F0609A" w14:textId="77777777" w:rsidR="00AE7889" w:rsidRPr="00AC4C34" w:rsidRDefault="00AE7889">
      <w:pPr>
        <w:tabs>
          <w:tab w:val="clear" w:pos="851"/>
        </w:tabs>
        <w:spacing w:line="259" w:lineRule="auto"/>
        <w:ind w:firstLine="1247"/>
        <w:jc w:val="left"/>
        <w:rPr>
          <w:rFonts w:ascii="Tahoma" w:hAnsi="Tahoma"/>
          <w:b/>
        </w:rPr>
      </w:pPr>
      <w:r w:rsidRPr="00AC4C34">
        <w:rPr>
          <w:rFonts w:ascii="Tahoma" w:hAnsi="Tahoma"/>
          <w:b/>
        </w:rPr>
        <w:br w:type="page"/>
      </w:r>
    </w:p>
    <w:p w14:paraId="7C03B0AD" w14:textId="683A0576" w:rsidR="00653C51" w:rsidRPr="00AC4C34" w:rsidRDefault="00ED440F" w:rsidP="00ED440F">
      <w:pPr>
        <w:pStyle w:val="Heading1"/>
        <w:keepNext w:val="0"/>
        <w:numPr>
          <w:ilvl w:val="0"/>
          <w:numId w:val="19"/>
        </w:numPr>
        <w:spacing w:after="240" w:line="276" w:lineRule="auto"/>
        <w:jc w:val="center"/>
        <w:rPr>
          <w:rFonts w:ascii="Tahoma" w:hAnsi="Tahoma" w:cs="Tahoma"/>
          <w:b/>
          <w:sz w:val="22"/>
          <w:szCs w:val="22"/>
        </w:rPr>
      </w:pPr>
      <w:r w:rsidRPr="00AC4C34">
        <w:rPr>
          <w:rFonts w:ascii="Tahoma" w:hAnsi="Tahoma" w:cs="Tahoma"/>
          <w:b/>
          <w:sz w:val="22"/>
          <w:szCs w:val="22"/>
        </w:rPr>
        <w:lastRenderedPageBreak/>
        <w:t>TECHNINIAI REIKALAVIMAI</w:t>
      </w:r>
    </w:p>
    <w:p w14:paraId="0A144E5F" w14:textId="6167ED02" w:rsidR="009F5141" w:rsidRPr="00AC4C34" w:rsidRDefault="009F5141" w:rsidP="003242BD">
      <w:pPr>
        <w:pStyle w:val="Heading1"/>
        <w:numPr>
          <w:ilvl w:val="0"/>
          <w:numId w:val="15"/>
        </w:numPr>
        <w:tabs>
          <w:tab w:val="left" w:pos="0"/>
        </w:tabs>
        <w:spacing w:line="276" w:lineRule="auto"/>
        <w:ind w:left="0" w:firstLine="851"/>
        <w:rPr>
          <w:rFonts w:ascii="Tahoma" w:hAnsi="Tahoma" w:cs="Tahoma"/>
          <w:sz w:val="22"/>
          <w:szCs w:val="22"/>
        </w:rPr>
      </w:pPr>
      <w:r w:rsidRPr="00AC4C34">
        <w:rPr>
          <w:rFonts w:ascii="Tahoma" w:hAnsi="Tahoma" w:cs="Tahoma"/>
          <w:sz w:val="22"/>
          <w:szCs w:val="22"/>
        </w:rPr>
        <w:t>T</w:t>
      </w:r>
      <w:r w:rsidR="005A50C5" w:rsidRPr="00AC4C34">
        <w:rPr>
          <w:rFonts w:ascii="Tahoma" w:hAnsi="Tahoma" w:cs="Tahoma"/>
          <w:sz w:val="22"/>
          <w:szCs w:val="22"/>
        </w:rPr>
        <w:t>iekėjas turi pratęsti šių Perkančiosios organizacijos turimų Licencijų palaikymą, atitinkantį</w:t>
      </w:r>
      <w:r w:rsidRPr="00AC4C34">
        <w:rPr>
          <w:rFonts w:ascii="Tahoma" w:hAnsi="Tahoma" w:cs="Tahoma"/>
          <w:sz w:val="22"/>
          <w:szCs w:val="22"/>
        </w:rPr>
        <w:t xml:space="preserve"> šiuos reikalavimus:</w:t>
      </w:r>
    </w:p>
    <w:p w14:paraId="03CD440E" w14:textId="5BB4212E" w:rsidR="009F5141" w:rsidRPr="00AC4C34" w:rsidRDefault="009F5141" w:rsidP="009F5141">
      <w:pPr>
        <w:pStyle w:val="Heading1"/>
        <w:tabs>
          <w:tab w:val="left" w:pos="0"/>
        </w:tabs>
        <w:spacing w:line="276" w:lineRule="auto"/>
        <w:ind w:left="851" w:firstLine="0"/>
        <w:rPr>
          <w:rFonts w:ascii="Tahoma" w:hAnsi="Tahoma" w:cs="Tahoma"/>
          <w:sz w:val="22"/>
          <w:szCs w:val="22"/>
        </w:rPr>
      </w:pPr>
    </w:p>
    <w:tbl>
      <w:tblPr>
        <w:tblStyle w:val="TableGrid"/>
        <w:tblW w:w="5000" w:type="pct"/>
        <w:tblLook w:val="04A0" w:firstRow="1" w:lastRow="0" w:firstColumn="1" w:lastColumn="0" w:noHBand="0" w:noVBand="1"/>
      </w:tblPr>
      <w:tblGrid>
        <w:gridCol w:w="530"/>
        <w:gridCol w:w="3009"/>
        <w:gridCol w:w="1846"/>
        <w:gridCol w:w="2264"/>
        <w:gridCol w:w="2120"/>
      </w:tblGrid>
      <w:tr w:rsidR="001F310C" w:rsidRPr="00AC4C34" w14:paraId="7526EEF6" w14:textId="77777777" w:rsidTr="006C389F">
        <w:trPr>
          <w:trHeight w:val="788"/>
        </w:trPr>
        <w:tc>
          <w:tcPr>
            <w:tcW w:w="271" w:type="pct"/>
            <w:vMerge w:val="restart"/>
            <w:vAlign w:val="center"/>
          </w:tcPr>
          <w:p w14:paraId="67A133E8" w14:textId="3BE69D30" w:rsidR="001F310C" w:rsidRPr="004D6DD4" w:rsidRDefault="001F310C" w:rsidP="006C389F">
            <w:pPr>
              <w:tabs>
                <w:tab w:val="clear" w:pos="851"/>
              </w:tabs>
              <w:contextualSpacing/>
              <w:jc w:val="center"/>
              <w:rPr>
                <w:rFonts w:ascii="Tahoma" w:eastAsiaTheme="minorEastAsia" w:hAnsi="Tahoma" w:cs="Tahoma"/>
                <w:b/>
                <w:sz w:val="22"/>
                <w:szCs w:val="22"/>
                <w:lang w:eastAsia="zh-CN"/>
              </w:rPr>
            </w:pPr>
            <w:r w:rsidRPr="00AC4C34">
              <w:rPr>
                <w:rFonts w:ascii="Tahoma" w:eastAsiaTheme="minorEastAsia" w:hAnsi="Tahoma"/>
                <w:b/>
                <w:lang w:eastAsia="zh-CN"/>
              </w:rPr>
              <w:t>Eil. Nr.</w:t>
            </w:r>
          </w:p>
        </w:tc>
        <w:tc>
          <w:tcPr>
            <w:tcW w:w="1540" w:type="pct"/>
            <w:vMerge w:val="restart"/>
            <w:vAlign w:val="center"/>
          </w:tcPr>
          <w:p w14:paraId="3D917A16" w14:textId="04D155B7" w:rsidR="001F310C" w:rsidRPr="004D6DD4" w:rsidRDefault="001F310C" w:rsidP="006C389F">
            <w:pPr>
              <w:contextualSpacing/>
              <w:jc w:val="center"/>
              <w:rPr>
                <w:rFonts w:ascii="Tahoma" w:eastAsiaTheme="minorEastAsia" w:hAnsi="Tahoma" w:cs="Tahoma"/>
                <w:b/>
                <w:sz w:val="22"/>
                <w:szCs w:val="22"/>
                <w:lang w:eastAsia="zh-CN"/>
              </w:rPr>
            </w:pPr>
            <w:r w:rsidRPr="00AC4C34">
              <w:rPr>
                <w:rFonts w:ascii="Tahoma" w:eastAsiaTheme="minorEastAsia" w:hAnsi="Tahoma"/>
                <w:b/>
                <w:lang w:eastAsia="zh-CN"/>
              </w:rPr>
              <w:t>Licencijos pavadinimas</w:t>
            </w:r>
          </w:p>
        </w:tc>
        <w:tc>
          <w:tcPr>
            <w:tcW w:w="945" w:type="pct"/>
            <w:vMerge w:val="restart"/>
            <w:vAlign w:val="center"/>
          </w:tcPr>
          <w:p w14:paraId="11057669" w14:textId="3508DE89" w:rsidR="001F310C" w:rsidRPr="004D6DD4" w:rsidRDefault="001F310C" w:rsidP="006C389F">
            <w:pPr>
              <w:contextualSpacing/>
              <w:jc w:val="center"/>
              <w:rPr>
                <w:rFonts w:ascii="Tahoma" w:eastAsiaTheme="minorEastAsia" w:hAnsi="Tahoma" w:cs="Tahoma"/>
                <w:b/>
                <w:sz w:val="22"/>
                <w:szCs w:val="22"/>
                <w:lang w:eastAsia="zh-CN"/>
              </w:rPr>
            </w:pPr>
            <w:r w:rsidRPr="00AC4C34">
              <w:rPr>
                <w:rFonts w:ascii="Tahoma" w:eastAsiaTheme="minorEastAsia" w:hAnsi="Tahoma"/>
                <w:b/>
                <w:lang w:eastAsia="zh-CN"/>
              </w:rPr>
              <w:t>Licencijos galiojimas</w:t>
            </w:r>
          </w:p>
        </w:tc>
        <w:tc>
          <w:tcPr>
            <w:tcW w:w="2244" w:type="pct"/>
            <w:gridSpan w:val="2"/>
            <w:vAlign w:val="center"/>
          </w:tcPr>
          <w:p w14:paraId="54E5D170" w14:textId="28B6C0C4" w:rsidR="001F310C" w:rsidRPr="004D6DD4" w:rsidRDefault="001F310C" w:rsidP="006C389F">
            <w:pPr>
              <w:tabs>
                <w:tab w:val="clear" w:pos="851"/>
              </w:tabs>
              <w:contextualSpacing/>
              <w:jc w:val="center"/>
              <w:rPr>
                <w:rFonts w:ascii="Tahoma" w:eastAsiaTheme="minorEastAsia" w:hAnsi="Tahoma" w:cs="Tahoma"/>
                <w:b/>
                <w:sz w:val="22"/>
                <w:szCs w:val="22"/>
                <w:lang w:eastAsia="zh-CN"/>
              </w:rPr>
            </w:pPr>
            <w:r w:rsidRPr="00AC4C34">
              <w:rPr>
                <w:rFonts w:ascii="Tahoma" w:eastAsiaTheme="minorEastAsia" w:hAnsi="Tahoma"/>
                <w:b/>
                <w:lang w:eastAsia="zh-CN"/>
              </w:rPr>
              <w:t>Licencijų palaikymui taikomi reikalavimai</w:t>
            </w:r>
          </w:p>
        </w:tc>
      </w:tr>
      <w:tr w:rsidR="006C389F" w:rsidRPr="00AC4C34" w14:paraId="7DBEDB50" w14:textId="77777777" w:rsidTr="006C389F">
        <w:trPr>
          <w:trHeight w:val="545"/>
        </w:trPr>
        <w:tc>
          <w:tcPr>
            <w:tcW w:w="271" w:type="pct"/>
            <w:vMerge/>
            <w:vAlign w:val="center"/>
          </w:tcPr>
          <w:p w14:paraId="7F9BA7C9" w14:textId="77777777" w:rsidR="001F310C" w:rsidRPr="004D6DD4" w:rsidRDefault="001F310C" w:rsidP="006C389F">
            <w:pPr>
              <w:tabs>
                <w:tab w:val="clear" w:pos="851"/>
              </w:tabs>
              <w:contextualSpacing/>
              <w:jc w:val="center"/>
              <w:rPr>
                <w:rFonts w:ascii="Tahoma" w:eastAsiaTheme="minorEastAsia" w:hAnsi="Tahoma" w:cs="Tahoma"/>
                <w:b/>
                <w:sz w:val="22"/>
                <w:szCs w:val="22"/>
                <w:lang w:eastAsia="zh-CN"/>
              </w:rPr>
            </w:pPr>
          </w:p>
        </w:tc>
        <w:tc>
          <w:tcPr>
            <w:tcW w:w="1540" w:type="pct"/>
            <w:vMerge/>
            <w:vAlign w:val="center"/>
          </w:tcPr>
          <w:p w14:paraId="0427D21D" w14:textId="0295CC27" w:rsidR="001F310C" w:rsidRPr="004D6DD4" w:rsidRDefault="001F310C" w:rsidP="006C389F">
            <w:pPr>
              <w:tabs>
                <w:tab w:val="clear" w:pos="851"/>
              </w:tabs>
              <w:contextualSpacing/>
              <w:jc w:val="center"/>
              <w:rPr>
                <w:rFonts w:ascii="Tahoma" w:eastAsiaTheme="minorEastAsia" w:hAnsi="Tahoma" w:cs="Tahoma"/>
                <w:b/>
                <w:sz w:val="22"/>
                <w:szCs w:val="22"/>
                <w:lang w:eastAsia="zh-CN"/>
              </w:rPr>
            </w:pPr>
          </w:p>
        </w:tc>
        <w:tc>
          <w:tcPr>
            <w:tcW w:w="945" w:type="pct"/>
            <w:vMerge/>
            <w:vAlign w:val="center"/>
          </w:tcPr>
          <w:p w14:paraId="2091BE7B" w14:textId="5836452E" w:rsidR="001F310C" w:rsidRPr="004D6DD4" w:rsidRDefault="001F310C" w:rsidP="006C389F">
            <w:pPr>
              <w:tabs>
                <w:tab w:val="clear" w:pos="851"/>
              </w:tabs>
              <w:contextualSpacing/>
              <w:jc w:val="center"/>
              <w:rPr>
                <w:rFonts w:ascii="Tahoma" w:eastAsiaTheme="minorEastAsia" w:hAnsi="Tahoma" w:cs="Tahoma"/>
                <w:b/>
                <w:sz w:val="22"/>
                <w:szCs w:val="22"/>
                <w:lang w:eastAsia="zh-CN"/>
              </w:rPr>
            </w:pPr>
          </w:p>
        </w:tc>
        <w:tc>
          <w:tcPr>
            <w:tcW w:w="1159" w:type="pct"/>
            <w:vAlign w:val="center"/>
          </w:tcPr>
          <w:p w14:paraId="67D5C29C" w14:textId="5A6599CF" w:rsidR="001F310C" w:rsidRPr="004D6DD4" w:rsidRDefault="001F310C" w:rsidP="006C389F">
            <w:pPr>
              <w:tabs>
                <w:tab w:val="clear" w:pos="851"/>
              </w:tabs>
              <w:contextualSpacing/>
              <w:jc w:val="center"/>
              <w:rPr>
                <w:rFonts w:ascii="Tahoma" w:eastAsiaTheme="minorEastAsia" w:hAnsi="Tahoma" w:cs="Tahoma"/>
                <w:b/>
                <w:sz w:val="22"/>
                <w:szCs w:val="22"/>
                <w:lang w:eastAsia="zh-CN"/>
              </w:rPr>
            </w:pPr>
            <w:r w:rsidRPr="00AC4C34">
              <w:rPr>
                <w:rFonts w:ascii="Tahoma" w:eastAsiaTheme="minorEastAsia" w:hAnsi="Tahoma"/>
                <w:b/>
                <w:lang w:eastAsia="zh-CN"/>
              </w:rPr>
              <w:t>Licencijų palaikymo terminas</w:t>
            </w:r>
          </w:p>
        </w:tc>
        <w:tc>
          <w:tcPr>
            <w:tcW w:w="1085" w:type="pct"/>
            <w:vAlign w:val="center"/>
          </w:tcPr>
          <w:p w14:paraId="06B462FA" w14:textId="6939C209" w:rsidR="001F310C" w:rsidRPr="004D6DD4" w:rsidRDefault="001F310C" w:rsidP="006C389F">
            <w:pPr>
              <w:tabs>
                <w:tab w:val="clear" w:pos="851"/>
              </w:tabs>
              <w:contextualSpacing/>
              <w:jc w:val="center"/>
              <w:rPr>
                <w:rFonts w:ascii="Tahoma" w:eastAsiaTheme="minorEastAsia" w:hAnsi="Tahoma" w:cs="Tahoma"/>
                <w:b/>
                <w:sz w:val="22"/>
                <w:szCs w:val="22"/>
                <w:lang w:eastAsia="zh-CN"/>
              </w:rPr>
            </w:pPr>
            <w:r w:rsidRPr="00AC4C34">
              <w:rPr>
                <w:rFonts w:ascii="Tahoma" w:eastAsiaTheme="minorEastAsia" w:hAnsi="Tahoma"/>
                <w:b/>
                <w:lang w:eastAsia="zh-CN"/>
              </w:rPr>
              <w:t>Licencijų kiekis, vnt.</w:t>
            </w:r>
          </w:p>
        </w:tc>
      </w:tr>
      <w:tr w:rsidR="006C389F" w:rsidRPr="00AC4C34" w14:paraId="0F7A86B5" w14:textId="77777777" w:rsidTr="006C389F">
        <w:trPr>
          <w:trHeight w:val="580"/>
        </w:trPr>
        <w:tc>
          <w:tcPr>
            <w:tcW w:w="271" w:type="pct"/>
            <w:vAlign w:val="center"/>
          </w:tcPr>
          <w:p w14:paraId="132B91DB" w14:textId="1161BE3E" w:rsidR="001F310C" w:rsidRPr="004D6DD4" w:rsidRDefault="001F310C" w:rsidP="006C389F">
            <w:pPr>
              <w:tabs>
                <w:tab w:val="clear" w:pos="851"/>
              </w:tabs>
              <w:contextualSpacing/>
              <w:rPr>
                <w:rFonts w:ascii="Tahoma" w:eastAsiaTheme="minorEastAsia" w:hAnsi="Tahoma" w:cs="Tahoma"/>
                <w:sz w:val="22"/>
                <w:szCs w:val="22"/>
                <w:lang w:val="en-US" w:eastAsia="ar-SA"/>
              </w:rPr>
            </w:pPr>
            <w:r w:rsidRPr="00AC4C34">
              <w:rPr>
                <w:rFonts w:ascii="Tahoma" w:eastAsiaTheme="minorEastAsia" w:hAnsi="Tahoma"/>
                <w:lang w:val="en-US" w:eastAsia="ar-SA"/>
              </w:rPr>
              <w:t>1.</w:t>
            </w:r>
          </w:p>
        </w:tc>
        <w:tc>
          <w:tcPr>
            <w:tcW w:w="1540" w:type="pct"/>
            <w:vAlign w:val="center"/>
          </w:tcPr>
          <w:p w14:paraId="27A1E078" w14:textId="16E63D48" w:rsidR="001F310C" w:rsidRPr="004D6DD4" w:rsidRDefault="001F310C" w:rsidP="004D6DD4">
            <w:pPr>
              <w:tabs>
                <w:tab w:val="clear" w:pos="851"/>
              </w:tabs>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MagicDraw</w:t>
            </w:r>
            <w:proofErr w:type="spellEnd"/>
            <w:r w:rsidRPr="00AC4C34">
              <w:rPr>
                <w:rFonts w:ascii="Tahoma" w:eastAsiaTheme="minorEastAsia" w:hAnsi="Tahoma"/>
                <w:bCs/>
                <w:lang w:eastAsia="zh-CN"/>
              </w:rPr>
              <w:t xml:space="preserve"> - </w:t>
            </w:r>
            <w:proofErr w:type="spellStart"/>
            <w:r w:rsidRPr="00AC4C34">
              <w:rPr>
                <w:rFonts w:ascii="Tahoma" w:eastAsiaTheme="minorEastAsia" w:hAnsi="Tahoma"/>
                <w:bCs/>
                <w:lang w:eastAsia="zh-CN"/>
              </w:rPr>
              <w:t>Enterprise</w:t>
            </w:r>
            <w:proofErr w:type="spellEnd"/>
            <w:r w:rsidRPr="00AC4C34">
              <w:rPr>
                <w:rFonts w:ascii="Tahoma" w:eastAsiaTheme="minorEastAsia" w:hAnsi="Tahoma"/>
                <w:bCs/>
                <w:lang w:eastAsia="zh-CN"/>
              </w:rPr>
              <w:t xml:space="preserve"> Edition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(M5E-C)</w:t>
            </w:r>
          </w:p>
        </w:tc>
        <w:tc>
          <w:tcPr>
            <w:tcW w:w="945" w:type="pct"/>
            <w:vAlign w:val="center"/>
          </w:tcPr>
          <w:p w14:paraId="0453055A" w14:textId="120AE5B2"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2024-12-02</w:t>
            </w:r>
          </w:p>
        </w:tc>
        <w:tc>
          <w:tcPr>
            <w:tcW w:w="1159" w:type="pct"/>
            <w:vAlign w:val="center"/>
          </w:tcPr>
          <w:p w14:paraId="723BDA7A" w14:textId="755ABACA"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082D2327" w14:textId="794EFFDE"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3</w:t>
            </w:r>
          </w:p>
        </w:tc>
      </w:tr>
      <w:tr w:rsidR="006C389F" w:rsidRPr="00AC4C34" w14:paraId="5379212F" w14:textId="77777777" w:rsidTr="006C389F">
        <w:trPr>
          <w:trHeight w:val="547"/>
        </w:trPr>
        <w:tc>
          <w:tcPr>
            <w:tcW w:w="271" w:type="pct"/>
            <w:vAlign w:val="center"/>
          </w:tcPr>
          <w:p w14:paraId="24382231" w14:textId="4960078A"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2.</w:t>
            </w:r>
          </w:p>
        </w:tc>
        <w:tc>
          <w:tcPr>
            <w:tcW w:w="1540" w:type="pct"/>
            <w:vAlign w:val="center"/>
          </w:tcPr>
          <w:p w14:paraId="24A3B11E" w14:textId="67DF1942" w:rsidR="001F310C" w:rsidRPr="004D6DD4" w:rsidRDefault="001F310C" w:rsidP="004D6DD4">
            <w:pPr>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MagicDraw</w:t>
            </w:r>
            <w:proofErr w:type="spellEnd"/>
            <w:r w:rsidRPr="00AC4C34">
              <w:rPr>
                <w:rFonts w:ascii="Tahoma" w:eastAsiaTheme="minorEastAsia" w:hAnsi="Tahoma"/>
                <w:bCs/>
                <w:lang w:eastAsia="zh-CN"/>
              </w:rPr>
              <w:t xml:space="preserve"> - Standard Edition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(M5S-C)</w:t>
            </w:r>
          </w:p>
        </w:tc>
        <w:tc>
          <w:tcPr>
            <w:tcW w:w="945" w:type="pct"/>
            <w:vAlign w:val="center"/>
          </w:tcPr>
          <w:p w14:paraId="36CE9D92" w14:textId="26A5F6EA"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2024-12-02</w:t>
            </w:r>
          </w:p>
        </w:tc>
        <w:tc>
          <w:tcPr>
            <w:tcW w:w="1159" w:type="pct"/>
            <w:vAlign w:val="center"/>
          </w:tcPr>
          <w:p w14:paraId="1E3E5989" w14:textId="4946FE1C"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2F7FC36E" w14:textId="2A9710F1"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1</w:t>
            </w:r>
          </w:p>
        </w:tc>
      </w:tr>
      <w:tr w:rsidR="006C389F" w:rsidRPr="00AC4C34" w14:paraId="06F3C444" w14:textId="77777777" w:rsidTr="006C389F">
        <w:trPr>
          <w:trHeight w:val="555"/>
        </w:trPr>
        <w:tc>
          <w:tcPr>
            <w:tcW w:w="271" w:type="pct"/>
            <w:vAlign w:val="center"/>
          </w:tcPr>
          <w:p w14:paraId="2C8CAB2E" w14:textId="2AC12EB8"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3.</w:t>
            </w:r>
          </w:p>
        </w:tc>
        <w:tc>
          <w:tcPr>
            <w:tcW w:w="1540" w:type="pct"/>
            <w:vAlign w:val="center"/>
          </w:tcPr>
          <w:p w14:paraId="210D91F6" w14:textId="4DC13F55" w:rsidR="001F310C" w:rsidRPr="004D6DD4" w:rsidRDefault="001F310C" w:rsidP="004D6DD4">
            <w:pPr>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Cameo</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Business</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Modeler</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Plugin</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(M7M-C)</w:t>
            </w:r>
          </w:p>
        </w:tc>
        <w:tc>
          <w:tcPr>
            <w:tcW w:w="945" w:type="pct"/>
            <w:vAlign w:val="center"/>
          </w:tcPr>
          <w:p w14:paraId="20A555F9" w14:textId="7835A3A6"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2024-12-02</w:t>
            </w:r>
          </w:p>
        </w:tc>
        <w:tc>
          <w:tcPr>
            <w:tcW w:w="1159" w:type="pct"/>
            <w:vAlign w:val="center"/>
          </w:tcPr>
          <w:p w14:paraId="16706613" w14:textId="438F5CF3"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01DFEF80" w14:textId="0071BE54"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3</w:t>
            </w:r>
          </w:p>
        </w:tc>
      </w:tr>
      <w:tr w:rsidR="006C389F" w:rsidRPr="00AC4C34" w14:paraId="04B4049E" w14:textId="77777777" w:rsidTr="006C389F">
        <w:trPr>
          <w:trHeight w:val="562"/>
        </w:trPr>
        <w:tc>
          <w:tcPr>
            <w:tcW w:w="271" w:type="pct"/>
            <w:vAlign w:val="center"/>
          </w:tcPr>
          <w:p w14:paraId="454DC8C5" w14:textId="768ADE68"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4.</w:t>
            </w:r>
          </w:p>
        </w:tc>
        <w:tc>
          <w:tcPr>
            <w:tcW w:w="1540" w:type="pct"/>
            <w:vAlign w:val="center"/>
          </w:tcPr>
          <w:p w14:paraId="1FC1540B" w14:textId="26F1D282" w:rsidR="001F310C" w:rsidRPr="004D6DD4" w:rsidRDefault="001F310C" w:rsidP="004D6DD4">
            <w:pPr>
              <w:tabs>
                <w:tab w:val="clear" w:pos="851"/>
              </w:tabs>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Cameo</w:t>
            </w:r>
            <w:proofErr w:type="spellEnd"/>
            <w:r w:rsidRPr="00AC4C34">
              <w:rPr>
                <w:rFonts w:ascii="Tahoma" w:eastAsiaTheme="minorEastAsia" w:hAnsi="Tahoma"/>
                <w:bCs/>
                <w:lang w:eastAsia="zh-CN"/>
              </w:rPr>
              <w:t xml:space="preserve"> Data </w:t>
            </w:r>
            <w:proofErr w:type="spellStart"/>
            <w:r w:rsidRPr="00AC4C34">
              <w:rPr>
                <w:rFonts w:ascii="Tahoma" w:eastAsiaTheme="minorEastAsia" w:hAnsi="Tahoma"/>
                <w:bCs/>
                <w:lang w:eastAsia="zh-CN"/>
              </w:rPr>
              <w:t>Modeler</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Plugin</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(M7D-C)</w:t>
            </w:r>
          </w:p>
        </w:tc>
        <w:tc>
          <w:tcPr>
            <w:tcW w:w="945" w:type="pct"/>
            <w:vAlign w:val="center"/>
          </w:tcPr>
          <w:p w14:paraId="56C1FC7E" w14:textId="3B90DC14"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2024-12-02</w:t>
            </w:r>
          </w:p>
        </w:tc>
        <w:tc>
          <w:tcPr>
            <w:tcW w:w="1159" w:type="pct"/>
            <w:vAlign w:val="center"/>
          </w:tcPr>
          <w:p w14:paraId="724B0A94" w14:textId="6DEDBBE1"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6B004716" w14:textId="269F48A6"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3</w:t>
            </w:r>
          </w:p>
        </w:tc>
      </w:tr>
      <w:tr w:rsidR="006C389F" w:rsidRPr="00AC4C34" w14:paraId="124E6AE5" w14:textId="77777777" w:rsidTr="006C389F">
        <w:trPr>
          <w:trHeight w:val="557"/>
        </w:trPr>
        <w:tc>
          <w:tcPr>
            <w:tcW w:w="271" w:type="pct"/>
            <w:vAlign w:val="center"/>
          </w:tcPr>
          <w:p w14:paraId="53D900FE" w14:textId="6A932778"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5.</w:t>
            </w:r>
          </w:p>
        </w:tc>
        <w:tc>
          <w:tcPr>
            <w:tcW w:w="1540" w:type="pct"/>
            <w:vAlign w:val="center"/>
          </w:tcPr>
          <w:p w14:paraId="53CE729F" w14:textId="2F4E9191" w:rsidR="001F310C" w:rsidRPr="004D6DD4" w:rsidRDefault="001F310C" w:rsidP="004D6DD4">
            <w:pPr>
              <w:tabs>
                <w:tab w:val="clear" w:pos="851"/>
              </w:tabs>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Cameo</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Requirements</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Modeler</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Plugin</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(M7R-C)</w:t>
            </w:r>
          </w:p>
        </w:tc>
        <w:tc>
          <w:tcPr>
            <w:tcW w:w="945" w:type="pct"/>
            <w:vAlign w:val="center"/>
          </w:tcPr>
          <w:p w14:paraId="32100DF0" w14:textId="464B3D4E"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2024-12-02</w:t>
            </w:r>
          </w:p>
        </w:tc>
        <w:tc>
          <w:tcPr>
            <w:tcW w:w="1159" w:type="pct"/>
            <w:vAlign w:val="center"/>
          </w:tcPr>
          <w:p w14:paraId="4944AB38" w14:textId="544D8C44"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2CF3714D" w14:textId="47B2E19F"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2</w:t>
            </w:r>
          </w:p>
        </w:tc>
      </w:tr>
      <w:tr w:rsidR="006C389F" w:rsidRPr="00AC4C34" w14:paraId="5D7E8446" w14:textId="77777777" w:rsidTr="006C389F">
        <w:trPr>
          <w:trHeight w:val="564"/>
        </w:trPr>
        <w:tc>
          <w:tcPr>
            <w:tcW w:w="271" w:type="pct"/>
            <w:vAlign w:val="center"/>
          </w:tcPr>
          <w:p w14:paraId="1878EC02" w14:textId="3A294E1F"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6.</w:t>
            </w:r>
          </w:p>
        </w:tc>
        <w:tc>
          <w:tcPr>
            <w:tcW w:w="1540" w:type="pct"/>
            <w:vAlign w:val="center"/>
          </w:tcPr>
          <w:p w14:paraId="543528E1" w14:textId="2A02A2F9" w:rsidR="001F310C" w:rsidRPr="004D6DD4" w:rsidRDefault="001F310C" w:rsidP="004D6DD4">
            <w:pPr>
              <w:tabs>
                <w:tab w:val="clear" w:pos="851"/>
              </w:tabs>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SysML</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Plugin</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(M7Y-C)</w:t>
            </w:r>
          </w:p>
        </w:tc>
        <w:tc>
          <w:tcPr>
            <w:tcW w:w="945" w:type="pct"/>
            <w:vAlign w:val="center"/>
          </w:tcPr>
          <w:p w14:paraId="166E2B43" w14:textId="7A837D31"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2024-12-02</w:t>
            </w:r>
          </w:p>
        </w:tc>
        <w:tc>
          <w:tcPr>
            <w:tcW w:w="1159" w:type="pct"/>
            <w:vAlign w:val="center"/>
          </w:tcPr>
          <w:p w14:paraId="68173B03" w14:textId="3E0AEB57"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1B7E75EB" w14:textId="34866385"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3</w:t>
            </w:r>
          </w:p>
        </w:tc>
      </w:tr>
      <w:tr w:rsidR="006C389F" w:rsidRPr="00AC4C34" w14:paraId="023C18C0" w14:textId="77777777" w:rsidTr="006C389F">
        <w:trPr>
          <w:trHeight w:val="559"/>
        </w:trPr>
        <w:tc>
          <w:tcPr>
            <w:tcW w:w="271" w:type="pct"/>
            <w:vAlign w:val="center"/>
          </w:tcPr>
          <w:p w14:paraId="1D27657C" w14:textId="134778D1"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 xml:space="preserve">7. </w:t>
            </w:r>
          </w:p>
        </w:tc>
        <w:tc>
          <w:tcPr>
            <w:tcW w:w="1540" w:type="pct"/>
            <w:vAlign w:val="center"/>
          </w:tcPr>
          <w:p w14:paraId="0B6D05AA" w14:textId="710FBCBF" w:rsidR="001F310C" w:rsidRPr="004D6DD4" w:rsidRDefault="001F310C" w:rsidP="004D6DD4">
            <w:pPr>
              <w:tabs>
                <w:tab w:val="clear" w:pos="851"/>
              </w:tabs>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Teamwork</w:t>
            </w:r>
            <w:proofErr w:type="spellEnd"/>
            <w:r w:rsidRPr="00AC4C34">
              <w:rPr>
                <w:rFonts w:ascii="Tahoma" w:eastAsiaTheme="minorEastAsia" w:hAnsi="Tahoma"/>
                <w:bCs/>
                <w:lang w:eastAsia="zh-CN"/>
              </w:rPr>
              <w:t xml:space="preserve"> </w:t>
            </w:r>
            <w:proofErr w:type="spellStart"/>
            <w:r w:rsidRPr="00AC4C34">
              <w:rPr>
                <w:rFonts w:ascii="Tahoma" w:eastAsiaTheme="minorEastAsia" w:hAnsi="Tahoma"/>
                <w:bCs/>
                <w:lang w:eastAsia="zh-CN"/>
              </w:rPr>
              <w:t>Cloud</w:t>
            </w:r>
            <w:proofErr w:type="spellEnd"/>
            <w:r w:rsidRPr="00AC4C34">
              <w:rPr>
                <w:rFonts w:ascii="Tahoma" w:eastAsiaTheme="minorEastAsia" w:hAnsi="Tahoma"/>
                <w:bCs/>
                <w:lang w:eastAsia="zh-CN"/>
              </w:rPr>
              <w:t xml:space="preserve"> Standard (M6S)</w:t>
            </w:r>
          </w:p>
        </w:tc>
        <w:tc>
          <w:tcPr>
            <w:tcW w:w="945" w:type="pct"/>
            <w:vAlign w:val="center"/>
          </w:tcPr>
          <w:p w14:paraId="707F0666" w14:textId="22A6A0BD"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2024-12-21</w:t>
            </w:r>
          </w:p>
        </w:tc>
        <w:tc>
          <w:tcPr>
            <w:tcW w:w="1159" w:type="pct"/>
            <w:vAlign w:val="center"/>
          </w:tcPr>
          <w:p w14:paraId="5425675F" w14:textId="43F32BE4"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39FB8C24" w14:textId="22A4C3E1"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1</w:t>
            </w:r>
          </w:p>
        </w:tc>
      </w:tr>
      <w:tr w:rsidR="006C389F" w:rsidRPr="00AC4C34" w14:paraId="18CDF633" w14:textId="77777777" w:rsidTr="006C389F">
        <w:trPr>
          <w:trHeight w:val="553"/>
        </w:trPr>
        <w:tc>
          <w:tcPr>
            <w:tcW w:w="271" w:type="pct"/>
            <w:vAlign w:val="center"/>
          </w:tcPr>
          <w:p w14:paraId="7CD202F6" w14:textId="736D547D" w:rsidR="001F310C" w:rsidRPr="004D6DD4" w:rsidRDefault="001F310C" w:rsidP="006C389F">
            <w:pPr>
              <w:tabs>
                <w:tab w:val="clear" w:pos="851"/>
              </w:tabs>
              <w:contextualSpacing/>
              <w:rPr>
                <w:rFonts w:ascii="Tahoma" w:eastAsiaTheme="minorEastAsia" w:hAnsi="Tahoma" w:cs="Tahoma"/>
                <w:sz w:val="22"/>
                <w:szCs w:val="22"/>
                <w:lang w:eastAsia="ar-SA"/>
              </w:rPr>
            </w:pPr>
            <w:r w:rsidRPr="00AC4C34">
              <w:rPr>
                <w:rFonts w:ascii="Tahoma" w:eastAsiaTheme="minorEastAsia" w:hAnsi="Tahoma"/>
                <w:lang w:eastAsia="ar-SA"/>
              </w:rPr>
              <w:t>8.</w:t>
            </w:r>
          </w:p>
        </w:tc>
        <w:tc>
          <w:tcPr>
            <w:tcW w:w="1540" w:type="pct"/>
            <w:vAlign w:val="center"/>
          </w:tcPr>
          <w:p w14:paraId="1FC89732" w14:textId="37EF02DB" w:rsidR="001F310C" w:rsidRPr="004D6DD4" w:rsidRDefault="001F310C" w:rsidP="004D6DD4">
            <w:pPr>
              <w:tabs>
                <w:tab w:val="clear" w:pos="851"/>
              </w:tabs>
              <w:contextualSpacing/>
              <w:rPr>
                <w:rFonts w:ascii="Tahoma" w:eastAsiaTheme="minorEastAsia" w:hAnsi="Tahoma" w:cs="Tahoma"/>
                <w:bCs/>
                <w:sz w:val="22"/>
                <w:szCs w:val="22"/>
                <w:lang w:eastAsia="zh-CN"/>
              </w:rPr>
            </w:pPr>
            <w:proofErr w:type="spellStart"/>
            <w:r w:rsidRPr="00AC4C34">
              <w:rPr>
                <w:rFonts w:ascii="Tahoma" w:eastAsiaTheme="minorEastAsia" w:hAnsi="Tahoma"/>
                <w:bCs/>
                <w:lang w:eastAsia="zh-CN"/>
              </w:rPr>
              <w:t>MagicDraw</w:t>
            </w:r>
            <w:proofErr w:type="spellEnd"/>
            <w:r w:rsidRPr="00AC4C34">
              <w:rPr>
                <w:rFonts w:ascii="Tahoma" w:eastAsiaTheme="minorEastAsia" w:hAnsi="Tahoma"/>
                <w:bCs/>
                <w:lang w:eastAsia="zh-CN"/>
              </w:rPr>
              <w:t xml:space="preserve"> - Standard Edition (</w:t>
            </w:r>
            <w:proofErr w:type="spellStart"/>
            <w:r w:rsidRPr="00AC4C34">
              <w:rPr>
                <w:rFonts w:ascii="Tahoma" w:eastAsiaTheme="minorEastAsia" w:hAnsi="Tahoma"/>
                <w:bCs/>
                <w:lang w:eastAsia="zh-CN"/>
              </w:rPr>
              <w:t>Shareable</w:t>
            </w:r>
            <w:proofErr w:type="spellEnd"/>
            <w:r w:rsidRPr="00AC4C34">
              <w:rPr>
                <w:rFonts w:ascii="Tahoma" w:eastAsiaTheme="minorEastAsia" w:hAnsi="Tahoma"/>
                <w:bCs/>
                <w:lang w:eastAsia="zh-CN"/>
              </w:rPr>
              <w:t>) (M5S-C)</w:t>
            </w:r>
          </w:p>
        </w:tc>
        <w:tc>
          <w:tcPr>
            <w:tcW w:w="945" w:type="pct"/>
            <w:vAlign w:val="center"/>
          </w:tcPr>
          <w:p w14:paraId="6D5D2E81" w14:textId="30A5CEBD" w:rsidR="001F310C" w:rsidRPr="004D6DD4" w:rsidRDefault="006C389F" w:rsidP="006C389F">
            <w:pPr>
              <w:tabs>
                <w:tab w:val="clear" w:pos="851"/>
              </w:tabs>
              <w:contextualSpacing/>
              <w:jc w:val="center"/>
              <w:rPr>
                <w:rFonts w:ascii="Tahoma" w:eastAsiaTheme="minorEastAsia" w:hAnsi="Tahoma" w:cs="Tahoma"/>
                <w:bCs/>
                <w:sz w:val="22"/>
                <w:szCs w:val="22"/>
                <w:lang w:eastAsia="zh-CN"/>
              </w:rPr>
            </w:pPr>
            <w:r w:rsidRPr="00AC4C34">
              <w:rPr>
                <w:rFonts w:ascii="Tahoma" w:eastAsiaTheme="minorEastAsia" w:hAnsi="Tahoma"/>
                <w:bCs/>
                <w:lang w:eastAsia="zh-CN"/>
              </w:rPr>
              <w:t>2024-12-21</w:t>
            </w:r>
          </w:p>
        </w:tc>
        <w:tc>
          <w:tcPr>
            <w:tcW w:w="1159" w:type="pct"/>
            <w:vAlign w:val="center"/>
          </w:tcPr>
          <w:p w14:paraId="2ACE06CC" w14:textId="62E7A803" w:rsidR="001F310C" w:rsidRPr="004D6DD4" w:rsidRDefault="001F310C" w:rsidP="006C389F">
            <w:pPr>
              <w:tabs>
                <w:tab w:val="clear" w:pos="851"/>
              </w:tabs>
              <w:contextualSpacing/>
              <w:jc w:val="center"/>
              <w:rPr>
                <w:rFonts w:ascii="Tahoma" w:eastAsiaTheme="minorEastAsia" w:hAnsi="Tahoma" w:cs="Tahoma"/>
                <w:sz w:val="22"/>
                <w:szCs w:val="22"/>
                <w:lang w:eastAsia="zh-CN"/>
              </w:rPr>
            </w:pPr>
            <w:r w:rsidRPr="00AC4C34">
              <w:rPr>
                <w:rFonts w:ascii="Tahoma" w:eastAsiaTheme="minorEastAsia" w:hAnsi="Tahoma"/>
                <w:lang w:val="en-US" w:eastAsia="zh-CN"/>
              </w:rPr>
              <w:t>24 m</w:t>
            </w:r>
            <w:proofErr w:type="spellStart"/>
            <w:r w:rsidRPr="00AC4C34">
              <w:rPr>
                <w:rFonts w:ascii="Tahoma" w:eastAsiaTheme="minorEastAsia" w:hAnsi="Tahoma"/>
                <w:lang w:eastAsia="zh-CN"/>
              </w:rPr>
              <w:t>ėn</w:t>
            </w:r>
            <w:proofErr w:type="spellEnd"/>
            <w:r w:rsidRPr="00AC4C34">
              <w:rPr>
                <w:rFonts w:ascii="Tahoma" w:eastAsiaTheme="minorEastAsia" w:hAnsi="Tahoma"/>
                <w:lang w:eastAsia="zh-CN"/>
              </w:rPr>
              <w:t>.</w:t>
            </w:r>
          </w:p>
        </w:tc>
        <w:tc>
          <w:tcPr>
            <w:tcW w:w="1085" w:type="pct"/>
            <w:vAlign w:val="center"/>
          </w:tcPr>
          <w:p w14:paraId="3CE7845F" w14:textId="25FB4B0F" w:rsidR="001F310C" w:rsidRPr="004D6DD4" w:rsidRDefault="001F310C" w:rsidP="006C389F">
            <w:pPr>
              <w:tabs>
                <w:tab w:val="clear" w:pos="851"/>
              </w:tabs>
              <w:contextualSpacing/>
              <w:jc w:val="center"/>
              <w:rPr>
                <w:rFonts w:ascii="Tahoma" w:eastAsiaTheme="minorEastAsia" w:hAnsi="Tahoma" w:cs="Tahoma"/>
                <w:sz w:val="22"/>
                <w:szCs w:val="22"/>
                <w:lang w:val="en-US" w:eastAsia="zh-CN"/>
              </w:rPr>
            </w:pPr>
            <w:r w:rsidRPr="00AC4C34">
              <w:rPr>
                <w:rFonts w:ascii="Tahoma" w:eastAsiaTheme="minorEastAsia" w:hAnsi="Tahoma"/>
                <w:lang w:val="en-US" w:eastAsia="zh-CN"/>
              </w:rPr>
              <w:t>4</w:t>
            </w:r>
          </w:p>
        </w:tc>
      </w:tr>
    </w:tbl>
    <w:p w14:paraId="7390686D" w14:textId="77777777" w:rsidR="00E6753C" w:rsidRPr="004D6DD4" w:rsidRDefault="00E6753C" w:rsidP="00D45700">
      <w:pPr>
        <w:spacing w:line="276" w:lineRule="auto"/>
        <w:rPr>
          <w:rFonts w:ascii="Tahoma" w:hAnsi="Tahoma"/>
        </w:rPr>
      </w:pPr>
    </w:p>
    <w:p w14:paraId="2055E9AB" w14:textId="38D67CED" w:rsidR="00C632EF" w:rsidRPr="00AC4C34" w:rsidRDefault="00EF7C0C" w:rsidP="00D45700">
      <w:pPr>
        <w:pStyle w:val="Heading1"/>
        <w:numPr>
          <w:ilvl w:val="0"/>
          <w:numId w:val="15"/>
        </w:numPr>
        <w:tabs>
          <w:tab w:val="left" w:pos="0"/>
        </w:tabs>
        <w:spacing w:line="276" w:lineRule="auto"/>
        <w:ind w:left="0" w:firstLine="851"/>
        <w:rPr>
          <w:rFonts w:ascii="Tahoma" w:hAnsi="Tahoma" w:cs="Tahoma"/>
          <w:sz w:val="22"/>
          <w:szCs w:val="22"/>
          <w:lang w:eastAsia="lt-LT"/>
        </w:rPr>
      </w:pPr>
      <w:r w:rsidRPr="00AC4C34">
        <w:rPr>
          <w:rFonts w:ascii="Tahoma" w:hAnsi="Tahoma" w:cs="Tahoma"/>
          <w:sz w:val="22"/>
          <w:szCs w:val="22"/>
          <w:lang w:eastAsia="lt-LT"/>
        </w:rPr>
        <w:t xml:space="preserve">Perkančioji organizacija </w:t>
      </w:r>
      <w:r w:rsidR="00AF397C" w:rsidRPr="00AC4C34">
        <w:rPr>
          <w:rFonts w:ascii="Tahoma" w:hAnsi="Tahoma" w:cs="Tahoma"/>
          <w:sz w:val="22"/>
          <w:szCs w:val="22"/>
          <w:lang w:eastAsia="lt-LT"/>
        </w:rPr>
        <w:t>Licencijų</w:t>
      </w:r>
      <w:r w:rsidRPr="00AC4C34">
        <w:rPr>
          <w:rFonts w:ascii="Tahoma" w:hAnsi="Tahoma" w:cs="Tahoma"/>
          <w:sz w:val="22"/>
          <w:szCs w:val="22"/>
          <w:lang w:eastAsia="lt-LT"/>
        </w:rPr>
        <w:t xml:space="preserve"> </w:t>
      </w:r>
      <w:r w:rsidR="003D5FC8" w:rsidRPr="00AC4C34">
        <w:rPr>
          <w:rFonts w:ascii="Tahoma" w:hAnsi="Tahoma" w:cs="Tahoma"/>
          <w:sz w:val="22"/>
          <w:szCs w:val="22"/>
          <w:lang w:eastAsia="lt-LT"/>
        </w:rPr>
        <w:t xml:space="preserve">palaikymo </w:t>
      </w:r>
      <w:r w:rsidR="00AF397C" w:rsidRPr="00AC4C34">
        <w:rPr>
          <w:rFonts w:ascii="Tahoma" w:hAnsi="Tahoma" w:cs="Tahoma"/>
          <w:sz w:val="22"/>
          <w:szCs w:val="22"/>
          <w:lang w:eastAsia="lt-LT"/>
        </w:rPr>
        <w:t>laikotarpiu</w:t>
      </w:r>
      <w:r w:rsidR="00082998" w:rsidRPr="00AC4C34">
        <w:rPr>
          <w:rFonts w:ascii="Tahoma" w:hAnsi="Tahoma" w:cs="Tahoma"/>
          <w:sz w:val="22"/>
          <w:szCs w:val="22"/>
          <w:lang w:eastAsia="lt-LT"/>
        </w:rPr>
        <w:t xml:space="preserve"> </w:t>
      </w:r>
      <w:r w:rsidRPr="00AC4C34">
        <w:rPr>
          <w:rFonts w:ascii="Tahoma" w:hAnsi="Tahoma" w:cs="Tahoma"/>
          <w:sz w:val="22"/>
          <w:szCs w:val="22"/>
          <w:lang w:eastAsia="lt-LT"/>
        </w:rPr>
        <w:t>turi turėti</w:t>
      </w:r>
      <w:r w:rsidR="00082998" w:rsidRPr="00AC4C34">
        <w:rPr>
          <w:rFonts w:ascii="Tahoma" w:hAnsi="Tahoma" w:cs="Tahoma"/>
          <w:sz w:val="22"/>
          <w:szCs w:val="22"/>
          <w:lang w:eastAsia="lt-LT"/>
        </w:rPr>
        <w:t>:</w:t>
      </w:r>
      <w:r w:rsidR="00C632EF" w:rsidRPr="00AC4C34">
        <w:rPr>
          <w:rFonts w:ascii="Tahoma" w:hAnsi="Tahoma" w:cs="Tahoma"/>
          <w:sz w:val="22"/>
          <w:szCs w:val="22"/>
          <w:lang w:eastAsia="lt-LT"/>
        </w:rPr>
        <w:t xml:space="preserve"> </w:t>
      </w:r>
    </w:p>
    <w:p w14:paraId="54305364" w14:textId="2694D64A" w:rsidR="0027608F" w:rsidRPr="00AC4C34" w:rsidRDefault="0027608F" w:rsidP="004544DF">
      <w:pPr>
        <w:pStyle w:val="ListParagraph"/>
        <w:numPr>
          <w:ilvl w:val="1"/>
          <w:numId w:val="15"/>
        </w:numPr>
        <w:tabs>
          <w:tab w:val="clear" w:pos="851"/>
          <w:tab w:val="left" w:pos="0"/>
          <w:tab w:val="left" w:pos="1701"/>
        </w:tabs>
        <w:spacing w:line="276" w:lineRule="auto"/>
        <w:ind w:left="0" w:firstLine="851"/>
        <w:rPr>
          <w:rFonts w:ascii="Tahoma" w:hAnsi="Tahoma"/>
          <w:lang w:eastAsia="lt-LT"/>
        </w:rPr>
      </w:pPr>
      <w:r w:rsidRPr="00AC4C34">
        <w:rPr>
          <w:rFonts w:ascii="Tahoma" w:hAnsi="Tahoma"/>
          <w:lang w:eastAsia="lt-LT"/>
        </w:rPr>
        <w:t xml:space="preserve">Prieigą, prie </w:t>
      </w:r>
      <w:r w:rsidR="00CA29A8" w:rsidRPr="00AC4C34">
        <w:rPr>
          <w:rFonts w:ascii="Tahoma" w:hAnsi="Tahoma"/>
          <w:lang w:eastAsia="lt-LT"/>
        </w:rPr>
        <w:t>P</w:t>
      </w:r>
      <w:r w:rsidRPr="00AC4C34">
        <w:rPr>
          <w:rFonts w:ascii="Tahoma" w:hAnsi="Tahoma"/>
          <w:lang w:eastAsia="lt-LT"/>
        </w:rPr>
        <w:t>rograminės įrangos gamintojo puslapio</w:t>
      </w:r>
      <w:r w:rsidR="005728D9" w:rsidRPr="00AC4C34">
        <w:rPr>
          <w:rFonts w:ascii="Tahoma" w:hAnsi="Tahoma"/>
          <w:lang w:eastAsia="lt-LT"/>
        </w:rPr>
        <w:t xml:space="preserve">: </w:t>
      </w:r>
      <w:r w:rsidRPr="00AC4C34">
        <w:rPr>
          <w:rFonts w:ascii="Tahoma" w:hAnsi="Tahoma"/>
          <w:lang w:eastAsia="lt-LT"/>
        </w:rPr>
        <w:t xml:space="preserve"> </w:t>
      </w:r>
      <w:hyperlink r:id="rId8" w:history="1">
        <w:r w:rsidR="00CA29A8" w:rsidRPr="00AC4C34">
          <w:rPr>
            <w:rStyle w:val="Hyperlink"/>
            <w:rFonts w:ascii="Tahoma" w:hAnsi="Tahoma" w:cs="Tahoma"/>
          </w:rPr>
          <w:t>https://www.magicdraw.com/main.php?ts=login&amp;cmd_show_login=1&amp;show_confirm=1&amp;menu=login</w:t>
        </w:r>
      </w:hyperlink>
      <w:r w:rsidR="00CA29A8" w:rsidRPr="004D6DD4">
        <w:rPr>
          <w:rFonts w:ascii="Tahoma" w:hAnsi="Tahoma"/>
        </w:rPr>
        <w:t xml:space="preserve"> </w:t>
      </w:r>
      <w:r w:rsidR="005728D9" w:rsidRPr="00AC4C34">
        <w:rPr>
          <w:rFonts w:ascii="Tahoma" w:hAnsi="Tahoma"/>
          <w:lang w:eastAsia="lt-LT"/>
        </w:rPr>
        <w:t xml:space="preserve"> </w:t>
      </w:r>
      <w:r w:rsidR="003242BD" w:rsidRPr="00AC4C34">
        <w:rPr>
          <w:rFonts w:ascii="Tahoma" w:hAnsi="Tahoma"/>
          <w:lang w:eastAsia="lt-LT"/>
        </w:rPr>
        <w:t xml:space="preserve">arba lygiaverčio </w:t>
      </w:r>
      <w:r w:rsidR="00CA29A8" w:rsidRPr="00AC4C34">
        <w:rPr>
          <w:rFonts w:ascii="Tahoma" w:hAnsi="Tahoma"/>
          <w:lang w:eastAsia="lt-LT"/>
        </w:rPr>
        <w:t xml:space="preserve">gamintojo </w:t>
      </w:r>
      <w:r w:rsidRPr="00AC4C34">
        <w:rPr>
          <w:rFonts w:ascii="Tahoma" w:hAnsi="Tahoma"/>
          <w:lang w:eastAsia="lt-LT"/>
        </w:rPr>
        <w:t xml:space="preserve">nustatytomis sąlygomis </w:t>
      </w:r>
      <w:r w:rsidR="003242BD" w:rsidRPr="00AC4C34">
        <w:rPr>
          <w:rFonts w:ascii="Tahoma" w:hAnsi="Tahoma"/>
          <w:lang w:eastAsia="lt-LT"/>
        </w:rPr>
        <w:t xml:space="preserve">bei </w:t>
      </w:r>
      <w:r w:rsidRPr="00AC4C34">
        <w:rPr>
          <w:rFonts w:ascii="Tahoma" w:hAnsi="Tahoma"/>
          <w:lang w:eastAsia="lt-LT"/>
        </w:rPr>
        <w:t>tvarka</w:t>
      </w:r>
      <w:r w:rsidR="009079CC" w:rsidRPr="00AC4C34">
        <w:rPr>
          <w:rFonts w:ascii="Tahoma" w:hAnsi="Tahoma"/>
          <w:lang w:eastAsia="lt-LT"/>
        </w:rPr>
        <w:t>;</w:t>
      </w:r>
      <w:r w:rsidR="003242BD" w:rsidRPr="00AC4C34">
        <w:rPr>
          <w:rFonts w:ascii="Tahoma" w:hAnsi="Tahoma"/>
          <w:lang w:eastAsia="lt-LT"/>
        </w:rPr>
        <w:t xml:space="preserve"> </w:t>
      </w:r>
    </w:p>
    <w:p w14:paraId="3BC4F21E" w14:textId="190F8460" w:rsidR="005728D9" w:rsidRPr="00AC4C34" w:rsidRDefault="0027608F" w:rsidP="004544DF">
      <w:pPr>
        <w:pStyle w:val="Heading1"/>
        <w:numPr>
          <w:ilvl w:val="1"/>
          <w:numId w:val="15"/>
        </w:numPr>
        <w:tabs>
          <w:tab w:val="left" w:pos="1701"/>
        </w:tabs>
        <w:spacing w:line="276" w:lineRule="auto"/>
        <w:ind w:left="0" w:firstLine="851"/>
        <w:rPr>
          <w:rFonts w:ascii="Tahoma" w:hAnsi="Tahoma" w:cs="Tahoma"/>
          <w:sz w:val="22"/>
          <w:szCs w:val="22"/>
          <w:lang w:eastAsia="lt-LT"/>
        </w:rPr>
      </w:pPr>
      <w:r w:rsidRPr="00AC4C34">
        <w:rPr>
          <w:rFonts w:ascii="Tahoma" w:hAnsi="Tahoma" w:cs="Tahoma"/>
          <w:sz w:val="22"/>
          <w:szCs w:val="22"/>
          <w:lang w:eastAsia="lt-LT"/>
        </w:rPr>
        <w:t>Galimybę atsisiųsti iš gamintojo portalo gamintojo išleidžiamas naujas versijas ir kartu pateikiamą dokumentaciją</w:t>
      </w:r>
      <w:r w:rsidR="007E3A6F" w:rsidRPr="00AC4C34">
        <w:rPr>
          <w:rFonts w:ascii="Tahoma" w:hAnsi="Tahoma" w:cs="Tahoma"/>
          <w:sz w:val="22"/>
          <w:szCs w:val="22"/>
          <w:lang w:eastAsia="lt-LT"/>
        </w:rPr>
        <w:t>,</w:t>
      </w:r>
      <w:r w:rsidRPr="00AC4C34">
        <w:rPr>
          <w:rFonts w:ascii="Tahoma" w:hAnsi="Tahoma" w:cs="Tahoma"/>
          <w:sz w:val="22"/>
          <w:szCs w:val="22"/>
          <w:lang w:eastAsia="lt-LT"/>
        </w:rPr>
        <w:t xml:space="preserve"> programinės įrangos </w:t>
      </w:r>
      <w:proofErr w:type="spellStart"/>
      <w:r w:rsidRPr="00AC4C34">
        <w:rPr>
          <w:rFonts w:ascii="Tahoma" w:hAnsi="Tahoma" w:cs="Tahoma"/>
          <w:sz w:val="22"/>
          <w:szCs w:val="22"/>
          <w:lang w:eastAsia="lt-LT"/>
        </w:rPr>
        <w:t>naujinius</w:t>
      </w:r>
      <w:proofErr w:type="spellEnd"/>
      <w:r w:rsidRPr="00AC4C34">
        <w:rPr>
          <w:rFonts w:ascii="Tahoma" w:hAnsi="Tahoma" w:cs="Tahoma"/>
          <w:sz w:val="22"/>
          <w:szCs w:val="22"/>
          <w:lang w:eastAsia="lt-LT"/>
        </w:rPr>
        <w:t xml:space="preserve">, klaidų </w:t>
      </w:r>
      <w:r w:rsidR="009079CC" w:rsidRPr="00AC4C34">
        <w:rPr>
          <w:rFonts w:ascii="Tahoma" w:hAnsi="Tahoma" w:cs="Tahoma"/>
          <w:sz w:val="22"/>
          <w:szCs w:val="22"/>
          <w:lang w:eastAsia="lt-LT"/>
        </w:rPr>
        <w:t>pataisas bei saugos perspėjimus;</w:t>
      </w:r>
    </w:p>
    <w:p w14:paraId="54817C82" w14:textId="382692BE" w:rsidR="00AC0F4B" w:rsidRPr="00AC4C34" w:rsidRDefault="00517F60" w:rsidP="004544DF">
      <w:pPr>
        <w:pStyle w:val="Heading1"/>
        <w:numPr>
          <w:ilvl w:val="1"/>
          <w:numId w:val="15"/>
        </w:numPr>
        <w:tabs>
          <w:tab w:val="left" w:pos="1701"/>
        </w:tabs>
        <w:spacing w:line="276" w:lineRule="auto"/>
        <w:ind w:left="0" w:firstLine="851"/>
        <w:rPr>
          <w:rFonts w:ascii="Tahoma" w:hAnsi="Tahoma" w:cs="Tahoma"/>
          <w:sz w:val="22"/>
          <w:szCs w:val="22"/>
          <w:lang w:eastAsia="lt-LT"/>
        </w:rPr>
      </w:pPr>
      <w:r w:rsidRPr="00AC4C34">
        <w:rPr>
          <w:rFonts w:ascii="Tahoma" w:hAnsi="Tahoma" w:cs="Tahoma"/>
          <w:sz w:val="22"/>
          <w:szCs w:val="22"/>
          <w:lang w:eastAsia="lt-LT"/>
        </w:rPr>
        <w:t>Galimybę tiesiogiai kreiptis į siūlomos programinės įrangos gamintoją ir nemokam</w:t>
      </w:r>
      <w:r w:rsidR="009079CC" w:rsidRPr="00AC4C34">
        <w:rPr>
          <w:rFonts w:ascii="Tahoma" w:hAnsi="Tahoma" w:cs="Tahoma"/>
          <w:sz w:val="22"/>
          <w:szCs w:val="22"/>
          <w:lang w:eastAsia="lt-LT"/>
        </w:rPr>
        <w:t>ai gauti jo techninį palaikymą;</w:t>
      </w:r>
    </w:p>
    <w:p w14:paraId="119FC9DE" w14:textId="7D624BE0" w:rsidR="00D33CF0" w:rsidRPr="004D6DD4" w:rsidRDefault="0080188C" w:rsidP="004544DF">
      <w:pPr>
        <w:pStyle w:val="ListParagraph"/>
        <w:numPr>
          <w:ilvl w:val="1"/>
          <w:numId w:val="15"/>
        </w:numPr>
        <w:tabs>
          <w:tab w:val="clear" w:pos="851"/>
          <w:tab w:val="left" w:pos="0"/>
          <w:tab w:val="left" w:pos="1701"/>
        </w:tabs>
        <w:spacing w:line="276" w:lineRule="auto"/>
        <w:ind w:left="0" w:firstLine="851"/>
        <w:rPr>
          <w:rFonts w:ascii="Tahoma" w:hAnsi="Tahoma"/>
          <w:lang w:eastAsia="lt-LT"/>
        </w:rPr>
      </w:pPr>
      <w:r w:rsidRPr="00AC4C34">
        <w:rPr>
          <w:rFonts w:ascii="Tahoma" w:hAnsi="Tahoma"/>
        </w:rPr>
        <w:t>Licencijų palaikymas turi būti teikiamas pagal standartines programinės įrangos gamintojo nustatytas sąlygas ir tvarką.</w:t>
      </w:r>
      <w:r w:rsidRPr="00AC4C34" w:rsidDel="000D6FD0">
        <w:rPr>
          <w:rFonts w:ascii="Tahoma" w:hAnsi="Tahoma"/>
        </w:rPr>
        <w:t xml:space="preserve"> </w:t>
      </w:r>
    </w:p>
    <w:p w14:paraId="7EFBB141" w14:textId="7AF406A9" w:rsidR="00600F44" w:rsidRPr="00AC4C34" w:rsidRDefault="00E26891" w:rsidP="00D45700">
      <w:pPr>
        <w:pStyle w:val="Heading1"/>
        <w:numPr>
          <w:ilvl w:val="0"/>
          <w:numId w:val="15"/>
        </w:numPr>
        <w:tabs>
          <w:tab w:val="left" w:pos="0"/>
        </w:tabs>
        <w:spacing w:line="276" w:lineRule="auto"/>
        <w:ind w:left="0" w:firstLine="851"/>
        <w:rPr>
          <w:rFonts w:ascii="Tahoma" w:hAnsi="Tahoma" w:cs="Tahoma"/>
          <w:sz w:val="22"/>
          <w:szCs w:val="22"/>
        </w:rPr>
      </w:pPr>
      <w:r w:rsidRPr="00AC4C34">
        <w:rPr>
          <w:rFonts w:ascii="Tahoma" w:hAnsi="Tahoma" w:cs="Tahoma"/>
          <w:sz w:val="22"/>
          <w:szCs w:val="22"/>
        </w:rPr>
        <w:t>Licencijų p</w:t>
      </w:r>
      <w:r w:rsidR="004E4735" w:rsidRPr="00AC4C34">
        <w:rPr>
          <w:rFonts w:ascii="Tahoma" w:hAnsi="Tahoma" w:cs="Tahoma"/>
          <w:sz w:val="22"/>
          <w:szCs w:val="22"/>
        </w:rPr>
        <w:t>alaikymo paslaugos teikiamos lietuvių ir/ar anglų kalba.</w:t>
      </w:r>
    </w:p>
    <w:p w14:paraId="080483D3" w14:textId="56485483" w:rsidR="00780A28" w:rsidRPr="004D6DD4" w:rsidRDefault="00780A28" w:rsidP="00D45700">
      <w:pPr>
        <w:spacing w:line="276" w:lineRule="auto"/>
        <w:rPr>
          <w:rFonts w:ascii="Tahoma" w:hAnsi="Tahoma"/>
        </w:rPr>
      </w:pPr>
    </w:p>
    <w:p w14:paraId="7A9DD134" w14:textId="77777777" w:rsidR="009079CC" w:rsidRPr="004D6DD4" w:rsidRDefault="009079CC" w:rsidP="00D45700">
      <w:pPr>
        <w:spacing w:line="276" w:lineRule="auto"/>
        <w:rPr>
          <w:rFonts w:ascii="Tahoma" w:hAnsi="Tahoma"/>
        </w:rPr>
      </w:pPr>
    </w:p>
    <w:p w14:paraId="4FE40317" w14:textId="7CB2E356" w:rsidR="007E3A6F" w:rsidRPr="00AC4C34" w:rsidRDefault="009079CC" w:rsidP="000110E7">
      <w:pPr>
        <w:tabs>
          <w:tab w:val="clear" w:pos="851"/>
        </w:tabs>
        <w:spacing w:line="259" w:lineRule="auto"/>
        <w:ind w:left="360"/>
        <w:jc w:val="center"/>
        <w:rPr>
          <w:rFonts w:ascii="Tahoma" w:hAnsi="Tahoma"/>
          <w:b/>
          <w:bCs/>
        </w:rPr>
      </w:pPr>
      <w:r w:rsidRPr="00AC4C34">
        <w:rPr>
          <w:rFonts w:ascii="Tahoma" w:hAnsi="Tahoma"/>
          <w:b/>
          <w:bCs/>
        </w:rPr>
        <w:t>III</w:t>
      </w:r>
      <w:r w:rsidR="007E3A6F" w:rsidRPr="00AC4C34">
        <w:rPr>
          <w:rFonts w:ascii="Tahoma" w:hAnsi="Tahoma"/>
          <w:b/>
          <w:bCs/>
        </w:rPr>
        <w:t>. TAIKOMI APLINKOS APSAUGOS REIKALAVIMAI</w:t>
      </w:r>
    </w:p>
    <w:p w14:paraId="79577C38" w14:textId="77777777" w:rsidR="007E3A6F" w:rsidRPr="00AC4C34" w:rsidRDefault="007E3A6F" w:rsidP="007E3A6F">
      <w:pPr>
        <w:pStyle w:val="ListParagraph"/>
        <w:tabs>
          <w:tab w:val="left" w:pos="1276"/>
          <w:tab w:val="left" w:pos="1701"/>
        </w:tabs>
        <w:ind w:left="927"/>
        <w:rPr>
          <w:rFonts w:ascii="Tahoma" w:hAnsi="Tahoma"/>
        </w:rPr>
      </w:pPr>
    </w:p>
    <w:p w14:paraId="576B40AD" w14:textId="6BE112E9" w:rsidR="00E20BC8" w:rsidRPr="004D6DD4" w:rsidRDefault="00AC4C34" w:rsidP="004D6DD4">
      <w:pPr>
        <w:pStyle w:val="ListParagraph"/>
        <w:numPr>
          <w:ilvl w:val="0"/>
          <w:numId w:val="15"/>
        </w:numPr>
        <w:tabs>
          <w:tab w:val="clear" w:pos="851"/>
        </w:tabs>
        <w:spacing w:line="259" w:lineRule="auto"/>
        <w:ind w:left="0" w:firstLine="851"/>
        <w:rPr>
          <w:rFonts w:ascii="Tahoma" w:eastAsia="Tahoma" w:hAnsi="Tahoma"/>
        </w:rPr>
      </w:pPr>
      <w:r w:rsidRPr="00AC4C34">
        <w:rPr>
          <w:rFonts w:ascii="Tahoma" w:hAnsi="Tahoma"/>
        </w:rPr>
        <w:t>Atsižvelgiant į tai, kad perkama programinė įranga (licencijos), vadovaujantis Aplinkos apsaugos kriterijų taikymo, vykdant žaliuosius pirkimus, tvarkos aprašo,  patvirtinto Lietuvos Respublikos aplinkos ministro 2011 m. birželio 28 d. įsakymu Nr. D1-508, 4.4.3. punktu, pirkimas laikomas žaliuoju.</w:t>
      </w:r>
    </w:p>
    <w:p w14:paraId="4AD1978E" w14:textId="154DD5AE" w:rsidR="00D772FC" w:rsidRPr="00AC4C34" w:rsidRDefault="00D772FC" w:rsidP="00C36555">
      <w:pPr>
        <w:tabs>
          <w:tab w:val="clear" w:pos="851"/>
        </w:tabs>
        <w:jc w:val="center"/>
        <w:rPr>
          <w:rFonts w:ascii="Tahoma" w:hAnsi="Tahoma"/>
          <w:caps/>
        </w:rPr>
      </w:pPr>
      <w:r w:rsidRPr="00AC4C34">
        <w:rPr>
          <w:rFonts w:ascii="Tahoma" w:hAnsi="Tahoma"/>
        </w:rPr>
        <w:t>________________________</w:t>
      </w:r>
    </w:p>
    <w:sectPr w:rsidR="00D772FC" w:rsidRPr="00AC4C34" w:rsidSect="00902AF9">
      <w:pgSz w:w="11906" w:h="16838"/>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E3CBE" w14:textId="77777777" w:rsidR="006605A6" w:rsidRDefault="006605A6" w:rsidP="00BE135E">
      <w:r>
        <w:separator/>
      </w:r>
    </w:p>
  </w:endnote>
  <w:endnote w:type="continuationSeparator" w:id="0">
    <w:p w14:paraId="5FB50CF6" w14:textId="77777777" w:rsidR="006605A6" w:rsidRDefault="006605A6" w:rsidP="00BE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74BB6" w14:textId="77777777" w:rsidR="006605A6" w:rsidRDefault="006605A6" w:rsidP="00BE135E">
      <w:r>
        <w:separator/>
      </w:r>
    </w:p>
  </w:footnote>
  <w:footnote w:type="continuationSeparator" w:id="0">
    <w:p w14:paraId="27CD99EE" w14:textId="77777777" w:rsidR="006605A6" w:rsidRDefault="006605A6" w:rsidP="00BE135E">
      <w:r>
        <w:continuationSeparator/>
      </w:r>
    </w:p>
  </w:footnote>
  <w:footnote w:id="1">
    <w:p w14:paraId="40EB03C8" w14:textId="77777777" w:rsidR="009079CC" w:rsidRPr="009079CC" w:rsidRDefault="009079CC" w:rsidP="009079CC">
      <w:pPr>
        <w:pStyle w:val="FootnoteText"/>
        <w:rPr>
          <w:rFonts w:ascii="Tahoma" w:hAnsi="Tahoma" w:cs="Tahoma"/>
        </w:rPr>
      </w:pPr>
      <w:r w:rsidRPr="009079CC">
        <w:rPr>
          <w:rStyle w:val="FootnoteReference"/>
          <w:rFonts w:ascii="Tahoma" w:hAnsi="Tahoma" w:cs="Tahoma"/>
        </w:rPr>
        <w:footnoteRef/>
      </w:r>
      <w:r w:rsidRPr="009079CC">
        <w:rPr>
          <w:rFonts w:ascii="Tahoma" w:hAnsi="Tahoma" w:cs="Tahoma"/>
        </w:rPr>
        <w:t xml:space="preserve"> Taikoma, kai perkamos prekės.</w:t>
      </w:r>
    </w:p>
  </w:footnote>
  <w:footnote w:id="2">
    <w:p w14:paraId="12FCF197" w14:textId="77777777" w:rsidR="009079CC" w:rsidRPr="009079CC" w:rsidRDefault="009079CC" w:rsidP="009079CC">
      <w:pPr>
        <w:pStyle w:val="FootnoteText"/>
        <w:rPr>
          <w:rFonts w:ascii="Tahoma" w:hAnsi="Tahoma" w:cs="Tahoma"/>
        </w:rPr>
      </w:pPr>
      <w:r w:rsidRPr="009079CC">
        <w:rPr>
          <w:rStyle w:val="FootnoteReference"/>
          <w:rFonts w:ascii="Tahoma" w:hAnsi="Tahoma" w:cs="Tahoma"/>
        </w:rPr>
        <w:footnoteRef/>
      </w:r>
      <w:r w:rsidRPr="009079CC">
        <w:rPr>
          <w:rFonts w:ascii="Tahoma" w:hAnsi="Tahoma" w:cs="Tahoma"/>
        </w:rPr>
        <w:t xml:space="preserve"> </w:t>
      </w:r>
      <w:r w:rsidRPr="009079CC">
        <w:rPr>
          <w:rFonts w:ascii="Tahoma" w:hAnsi="Tahoma" w:cs="Tahoma"/>
        </w:rPr>
        <w:t>Taikoma, kai perkamos paslaugos.</w:t>
      </w:r>
    </w:p>
  </w:footnote>
  <w:footnote w:id="3">
    <w:p w14:paraId="0CCCF0D8" w14:textId="77777777" w:rsidR="009079CC" w:rsidRPr="009079CC" w:rsidRDefault="009079CC" w:rsidP="009079CC">
      <w:pPr>
        <w:pStyle w:val="FootnoteText"/>
        <w:rPr>
          <w:rFonts w:ascii="Tahoma" w:hAnsi="Tahoma" w:cs="Tahoma"/>
        </w:rPr>
      </w:pPr>
      <w:r w:rsidRPr="009079CC">
        <w:rPr>
          <w:rStyle w:val="FootnoteReference"/>
          <w:rFonts w:ascii="Tahoma" w:hAnsi="Tahoma" w:cs="Tahoma"/>
        </w:rPr>
        <w:footnoteRef/>
      </w:r>
      <w:r w:rsidRPr="009079CC">
        <w:rPr>
          <w:rFonts w:ascii="Tahoma" w:hAnsi="Tahoma" w:cs="Tahoma"/>
        </w:rPr>
        <w:t xml:space="preserve"> </w:t>
      </w:r>
      <w:r w:rsidRPr="009079CC">
        <w:rPr>
          <w:rFonts w:ascii="Tahoma" w:hAnsi="Tahoma" w:cs="Tahoma"/>
        </w:rPr>
        <w:t>Taikoma, kai perkami darbai.</w:t>
      </w:r>
    </w:p>
  </w:footnote>
  <w:footnote w:id="4">
    <w:p w14:paraId="2D4050C8" w14:textId="77777777" w:rsidR="009079CC" w:rsidRPr="009079CC" w:rsidRDefault="009079CC" w:rsidP="009079CC">
      <w:pPr>
        <w:pStyle w:val="FootnoteText"/>
        <w:rPr>
          <w:rFonts w:ascii="Tahoma" w:hAnsi="Tahoma" w:cs="Tahoma"/>
        </w:rPr>
      </w:pPr>
      <w:r w:rsidRPr="009079CC">
        <w:rPr>
          <w:rStyle w:val="FootnoteReference"/>
          <w:rFonts w:ascii="Tahoma" w:hAnsi="Tahoma" w:cs="Tahoma"/>
        </w:rPr>
        <w:footnoteRef/>
      </w:r>
      <w:r w:rsidRPr="009079CC">
        <w:rPr>
          <w:rFonts w:ascii="Tahoma" w:hAnsi="Tahoma" w:cs="Tahoma"/>
        </w:rPr>
        <w:t xml:space="preserve"> </w:t>
      </w:r>
      <w:r w:rsidRPr="009079CC">
        <w:rPr>
          <w:rFonts w:ascii="Tahoma" w:hAnsi="Tahoma" w:cs="Tahoma"/>
        </w:rPr>
        <w:t>Taikoma, kai perkamos prekės.</w:t>
      </w:r>
    </w:p>
  </w:footnote>
  <w:footnote w:id="5">
    <w:p w14:paraId="1767D8FB" w14:textId="77777777" w:rsidR="009079CC" w:rsidRPr="009079CC" w:rsidRDefault="009079CC" w:rsidP="009079CC">
      <w:pPr>
        <w:pStyle w:val="FootnoteText"/>
        <w:rPr>
          <w:rFonts w:ascii="Tahoma" w:hAnsi="Tahoma" w:cs="Tahoma"/>
        </w:rPr>
      </w:pPr>
      <w:r w:rsidRPr="009079CC">
        <w:rPr>
          <w:rStyle w:val="FootnoteReference"/>
          <w:rFonts w:ascii="Tahoma" w:hAnsi="Tahoma" w:cs="Tahoma"/>
        </w:rPr>
        <w:footnoteRef/>
      </w:r>
      <w:r w:rsidRPr="009079CC">
        <w:rPr>
          <w:rFonts w:ascii="Tahoma" w:hAnsi="Tahoma" w:cs="Tahoma"/>
        </w:rPr>
        <w:t xml:space="preserve"> </w:t>
      </w:r>
      <w:r w:rsidRPr="009079CC">
        <w:rPr>
          <w:rFonts w:ascii="Tahoma" w:hAnsi="Tahoma" w:cs="Tahoma"/>
        </w:rPr>
        <w:t>Taikoma, kai perkamos paslaugos.</w:t>
      </w:r>
    </w:p>
  </w:footnote>
  <w:footnote w:id="6">
    <w:p w14:paraId="05FBE43D" w14:textId="77777777" w:rsidR="009079CC" w:rsidRDefault="009079CC" w:rsidP="009079CC">
      <w:pPr>
        <w:pStyle w:val="FootnoteText"/>
      </w:pPr>
      <w:r w:rsidRPr="009079CC">
        <w:rPr>
          <w:rStyle w:val="FootnoteReference"/>
          <w:rFonts w:ascii="Tahoma" w:hAnsi="Tahoma" w:cs="Tahoma"/>
        </w:rPr>
        <w:footnoteRef/>
      </w:r>
      <w:r w:rsidRPr="009079CC">
        <w:rPr>
          <w:rFonts w:ascii="Tahoma" w:hAnsi="Tahoma" w:cs="Tahoma"/>
        </w:rPr>
        <w:t xml:space="preserve"> </w:t>
      </w:r>
      <w:r w:rsidRPr="009079CC">
        <w:rPr>
          <w:rFonts w:ascii="Tahoma" w:hAnsi="Tahoma" w:cs="Tahoma"/>
        </w:rPr>
        <w:t>Taikoma, kai perkami darbai.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842DE"/>
    <w:multiLevelType w:val="multilevel"/>
    <w:tmpl w:val="E22A152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C596AD1"/>
    <w:multiLevelType w:val="multilevel"/>
    <w:tmpl w:val="01EAA868"/>
    <w:lvl w:ilvl="0">
      <w:start w:val="3"/>
      <w:numFmt w:val="decimal"/>
      <w:lvlText w:val="%1."/>
      <w:lvlJc w:val="left"/>
      <w:pPr>
        <w:ind w:left="720" w:hanging="360"/>
      </w:pPr>
      <w:rPr>
        <w:rFonts w:hint="default"/>
      </w:rPr>
    </w:lvl>
    <w:lvl w:ilvl="1">
      <w:start w:val="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 w15:restartNumberingAfterBreak="0">
    <w:nsid w:val="0E8A0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217BFE"/>
    <w:multiLevelType w:val="multilevel"/>
    <w:tmpl w:val="1B2A7512"/>
    <w:lvl w:ilvl="0">
      <w:start w:val="2"/>
      <w:numFmt w:val="decimal"/>
      <w:lvlText w:val="%1."/>
      <w:lvlJc w:val="left"/>
      <w:pPr>
        <w:ind w:left="720" w:hanging="360"/>
      </w:pPr>
      <w:rPr>
        <w:rFonts w:hint="default"/>
      </w:rPr>
    </w:lvl>
    <w:lvl w:ilvl="1">
      <w:start w:val="1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4" w15:restartNumberingAfterBreak="0">
    <w:nsid w:val="187323A5"/>
    <w:multiLevelType w:val="multilevel"/>
    <w:tmpl w:val="85B03C46"/>
    <w:lvl w:ilvl="0">
      <w:start w:val="1"/>
      <w:numFmt w:val="decimal"/>
      <w:lvlText w:val="%1."/>
      <w:lvlJc w:val="left"/>
      <w:pPr>
        <w:ind w:left="1440" w:hanging="360"/>
      </w:pPr>
    </w:lvl>
    <w:lvl w:ilvl="1">
      <w:start w:val="1"/>
      <w:numFmt w:val="decimal"/>
      <w:lvlText w:val="%1.%2."/>
      <w:lvlJc w:val="left"/>
      <w:pPr>
        <w:ind w:left="1872" w:hanging="432"/>
      </w:pPr>
      <w:rPr>
        <w:b w:val="0"/>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5" w15:restartNumberingAfterBreak="0">
    <w:nsid w:val="1F8E4C96"/>
    <w:multiLevelType w:val="multilevel"/>
    <w:tmpl w:val="551A1E50"/>
    <w:lvl w:ilvl="0">
      <w:start w:val="1"/>
      <w:numFmt w:val="decimal"/>
      <w:lvlText w:val="%1."/>
      <w:lvlJc w:val="left"/>
      <w:pPr>
        <w:ind w:left="6740" w:hanging="360"/>
      </w:pPr>
    </w:lvl>
    <w:lvl w:ilvl="1">
      <w:start w:val="1"/>
      <w:numFmt w:val="decimal"/>
      <w:lvlText w:val="%1.%2."/>
      <w:lvlJc w:val="left"/>
      <w:pPr>
        <w:ind w:left="792"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83E61"/>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7" w15:restartNumberingAfterBreak="0">
    <w:nsid w:val="25683D94"/>
    <w:multiLevelType w:val="hybridMultilevel"/>
    <w:tmpl w:val="116A5318"/>
    <w:lvl w:ilvl="0" w:tplc="36082B7C">
      <w:start w:val="1"/>
      <w:numFmt w:val="decimal"/>
      <w:lvlText w:val="%1."/>
      <w:lvlJc w:val="left"/>
      <w:pPr>
        <w:ind w:left="1647" w:hanging="360"/>
      </w:pPr>
      <w:rPr>
        <w:rFonts w:hint="default"/>
        <w:b w:val="0"/>
      </w:rPr>
    </w:lvl>
    <w:lvl w:ilvl="1" w:tplc="04270019">
      <w:start w:val="1"/>
      <w:numFmt w:val="lowerLetter"/>
      <w:lvlText w:val="%2."/>
      <w:lvlJc w:val="left"/>
      <w:pPr>
        <w:ind w:left="2367" w:hanging="360"/>
      </w:pPr>
    </w:lvl>
    <w:lvl w:ilvl="2" w:tplc="0427001B">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8" w15:restartNumberingAfterBreak="0">
    <w:nsid w:val="2A2B5BE7"/>
    <w:multiLevelType w:val="hybridMultilevel"/>
    <w:tmpl w:val="D8025F2A"/>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71526F"/>
    <w:multiLevelType w:val="multilevel"/>
    <w:tmpl w:val="78D607F8"/>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0" w15:restartNumberingAfterBreak="0">
    <w:nsid w:val="2C6A1AA1"/>
    <w:multiLevelType w:val="hybridMultilevel"/>
    <w:tmpl w:val="590CB664"/>
    <w:lvl w:ilvl="0" w:tplc="65283C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53BE7"/>
    <w:multiLevelType w:val="multilevel"/>
    <w:tmpl w:val="2EB670BE"/>
    <w:lvl w:ilvl="0">
      <w:start w:val="1"/>
      <w:numFmt w:val="decimal"/>
      <w:lvlText w:val="%1."/>
      <w:lvlJc w:val="left"/>
      <w:pPr>
        <w:ind w:left="6740" w:hanging="360"/>
      </w:pPr>
      <w:rPr>
        <w:rFonts w:ascii="Tahoma" w:hAnsi="Tahoma" w:cs="Tahoma" w:hint="default"/>
      </w:rPr>
    </w:lvl>
    <w:lvl w:ilvl="1">
      <w:start w:val="1"/>
      <w:numFmt w:val="decimal"/>
      <w:lvlText w:val="%1.%2."/>
      <w:lvlJc w:val="left"/>
      <w:pPr>
        <w:ind w:left="4260"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295214"/>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13" w15:restartNumberingAfterBreak="0">
    <w:nsid w:val="345562D1"/>
    <w:multiLevelType w:val="hybridMultilevel"/>
    <w:tmpl w:val="261C4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B5A0748"/>
    <w:multiLevelType w:val="multilevel"/>
    <w:tmpl w:val="2D5A59A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2D7EC8"/>
    <w:multiLevelType w:val="hybridMultilevel"/>
    <w:tmpl w:val="497A44E2"/>
    <w:lvl w:ilvl="0" w:tplc="6B9A94A0">
      <w:start w:val="29"/>
      <w:numFmt w:val="bullet"/>
      <w:lvlText w:val="-"/>
      <w:lvlJc w:val="left"/>
      <w:pPr>
        <w:ind w:left="2364" w:hanging="360"/>
      </w:pPr>
      <w:rPr>
        <w:rFonts w:ascii="Times New Roman" w:eastAsiaTheme="minorHAnsi" w:hAnsi="Times New Roman" w:cs="Times New Roman" w:hint="default"/>
      </w:rPr>
    </w:lvl>
    <w:lvl w:ilvl="1" w:tplc="04270003" w:tentative="1">
      <w:start w:val="1"/>
      <w:numFmt w:val="bullet"/>
      <w:lvlText w:val="o"/>
      <w:lvlJc w:val="left"/>
      <w:pPr>
        <w:ind w:left="3084" w:hanging="360"/>
      </w:pPr>
      <w:rPr>
        <w:rFonts w:ascii="Courier New" w:hAnsi="Courier New" w:cs="Courier New" w:hint="default"/>
      </w:rPr>
    </w:lvl>
    <w:lvl w:ilvl="2" w:tplc="04270005" w:tentative="1">
      <w:start w:val="1"/>
      <w:numFmt w:val="bullet"/>
      <w:lvlText w:val=""/>
      <w:lvlJc w:val="left"/>
      <w:pPr>
        <w:ind w:left="3804" w:hanging="360"/>
      </w:pPr>
      <w:rPr>
        <w:rFonts w:ascii="Wingdings" w:hAnsi="Wingdings" w:hint="default"/>
      </w:rPr>
    </w:lvl>
    <w:lvl w:ilvl="3" w:tplc="04270001" w:tentative="1">
      <w:start w:val="1"/>
      <w:numFmt w:val="bullet"/>
      <w:lvlText w:val=""/>
      <w:lvlJc w:val="left"/>
      <w:pPr>
        <w:ind w:left="4524" w:hanging="360"/>
      </w:pPr>
      <w:rPr>
        <w:rFonts w:ascii="Symbol" w:hAnsi="Symbol" w:hint="default"/>
      </w:rPr>
    </w:lvl>
    <w:lvl w:ilvl="4" w:tplc="04270003" w:tentative="1">
      <w:start w:val="1"/>
      <w:numFmt w:val="bullet"/>
      <w:lvlText w:val="o"/>
      <w:lvlJc w:val="left"/>
      <w:pPr>
        <w:ind w:left="5244" w:hanging="360"/>
      </w:pPr>
      <w:rPr>
        <w:rFonts w:ascii="Courier New" w:hAnsi="Courier New" w:cs="Courier New" w:hint="default"/>
      </w:rPr>
    </w:lvl>
    <w:lvl w:ilvl="5" w:tplc="04270005" w:tentative="1">
      <w:start w:val="1"/>
      <w:numFmt w:val="bullet"/>
      <w:lvlText w:val=""/>
      <w:lvlJc w:val="left"/>
      <w:pPr>
        <w:ind w:left="5964" w:hanging="360"/>
      </w:pPr>
      <w:rPr>
        <w:rFonts w:ascii="Wingdings" w:hAnsi="Wingdings" w:hint="default"/>
      </w:rPr>
    </w:lvl>
    <w:lvl w:ilvl="6" w:tplc="04270001" w:tentative="1">
      <w:start w:val="1"/>
      <w:numFmt w:val="bullet"/>
      <w:lvlText w:val=""/>
      <w:lvlJc w:val="left"/>
      <w:pPr>
        <w:ind w:left="6684" w:hanging="360"/>
      </w:pPr>
      <w:rPr>
        <w:rFonts w:ascii="Symbol" w:hAnsi="Symbol" w:hint="default"/>
      </w:rPr>
    </w:lvl>
    <w:lvl w:ilvl="7" w:tplc="04270003" w:tentative="1">
      <w:start w:val="1"/>
      <w:numFmt w:val="bullet"/>
      <w:lvlText w:val="o"/>
      <w:lvlJc w:val="left"/>
      <w:pPr>
        <w:ind w:left="7404" w:hanging="360"/>
      </w:pPr>
      <w:rPr>
        <w:rFonts w:ascii="Courier New" w:hAnsi="Courier New" w:cs="Courier New" w:hint="default"/>
      </w:rPr>
    </w:lvl>
    <w:lvl w:ilvl="8" w:tplc="04270005" w:tentative="1">
      <w:start w:val="1"/>
      <w:numFmt w:val="bullet"/>
      <w:lvlText w:val=""/>
      <w:lvlJc w:val="left"/>
      <w:pPr>
        <w:ind w:left="8124" w:hanging="360"/>
      </w:pPr>
      <w:rPr>
        <w:rFonts w:ascii="Wingdings" w:hAnsi="Wingdings" w:hint="default"/>
      </w:rPr>
    </w:lvl>
  </w:abstractNum>
  <w:abstractNum w:abstractNumId="17" w15:restartNumberingAfterBreak="0">
    <w:nsid w:val="647F23B7"/>
    <w:multiLevelType w:val="multilevel"/>
    <w:tmpl w:val="A5C638C8"/>
    <w:lvl w:ilvl="0">
      <w:start w:val="3"/>
      <w:numFmt w:val="decimal"/>
      <w:lvlText w:val="%1."/>
      <w:lvlJc w:val="left"/>
      <w:pPr>
        <w:ind w:left="420" w:hanging="42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574" w:hanging="108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428" w:hanging="1440"/>
      </w:pPr>
      <w:rPr>
        <w:rFonts w:hint="default"/>
      </w:rPr>
    </w:lvl>
    <w:lvl w:ilvl="5">
      <w:start w:val="1"/>
      <w:numFmt w:val="decimal"/>
      <w:lvlText w:val="%1.%2.%3.%4.%5.%6."/>
      <w:lvlJc w:val="left"/>
      <w:pPr>
        <w:ind w:left="8035" w:hanging="180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889" w:hanging="2160"/>
      </w:pPr>
      <w:rPr>
        <w:rFonts w:hint="default"/>
      </w:rPr>
    </w:lvl>
    <w:lvl w:ilvl="8">
      <w:start w:val="1"/>
      <w:numFmt w:val="decimal"/>
      <w:lvlText w:val="%1.%2.%3.%4.%5.%6.%7.%8.%9."/>
      <w:lvlJc w:val="left"/>
      <w:pPr>
        <w:ind w:left="12496" w:hanging="2520"/>
      </w:pPr>
      <w:rPr>
        <w:rFonts w:hint="default"/>
      </w:rPr>
    </w:lvl>
  </w:abstractNum>
  <w:abstractNum w:abstractNumId="18" w15:restartNumberingAfterBreak="0">
    <w:nsid w:val="64D926E9"/>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19" w15:restartNumberingAfterBreak="0">
    <w:nsid w:val="69604B06"/>
    <w:multiLevelType w:val="hybridMultilevel"/>
    <w:tmpl w:val="C3FC13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E2352F"/>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1" w15:restartNumberingAfterBreak="0">
    <w:nsid w:val="70E974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7848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9C5AB1"/>
    <w:multiLevelType w:val="multilevel"/>
    <w:tmpl w:val="AAC6191A"/>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6612812">
    <w:abstractNumId w:val="13"/>
  </w:num>
  <w:num w:numId="2" w16cid:durableId="6587025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6889175">
    <w:abstractNumId w:val="16"/>
  </w:num>
  <w:num w:numId="4" w16cid:durableId="1319306933">
    <w:abstractNumId w:val="15"/>
  </w:num>
  <w:num w:numId="5" w16cid:durableId="897594664">
    <w:abstractNumId w:val="17"/>
  </w:num>
  <w:num w:numId="6" w16cid:durableId="735856839">
    <w:abstractNumId w:val="20"/>
  </w:num>
  <w:num w:numId="7" w16cid:durableId="2097676396">
    <w:abstractNumId w:val="0"/>
  </w:num>
  <w:num w:numId="8" w16cid:durableId="219630917">
    <w:abstractNumId w:val="7"/>
  </w:num>
  <w:num w:numId="9" w16cid:durableId="1913419862">
    <w:abstractNumId w:val="22"/>
  </w:num>
  <w:num w:numId="10" w16cid:durableId="478037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3548925">
    <w:abstractNumId w:val="21"/>
  </w:num>
  <w:num w:numId="12" w16cid:durableId="1277298973">
    <w:abstractNumId w:val="18"/>
  </w:num>
  <w:num w:numId="13" w16cid:durableId="1683631846">
    <w:abstractNumId w:val="19"/>
  </w:num>
  <w:num w:numId="14" w16cid:durableId="1965689874">
    <w:abstractNumId w:val="2"/>
  </w:num>
  <w:num w:numId="15" w16cid:durableId="649406065">
    <w:abstractNumId w:val="11"/>
  </w:num>
  <w:num w:numId="16" w16cid:durableId="619529682">
    <w:abstractNumId w:val="6"/>
  </w:num>
  <w:num w:numId="17" w16cid:durableId="1169052887">
    <w:abstractNumId w:val="12"/>
  </w:num>
  <w:num w:numId="18" w16cid:durableId="841703258">
    <w:abstractNumId w:val="8"/>
  </w:num>
  <w:num w:numId="19" w16cid:durableId="578448778">
    <w:abstractNumId w:val="10"/>
  </w:num>
  <w:num w:numId="20" w16cid:durableId="647445213">
    <w:abstractNumId w:val="5"/>
  </w:num>
  <w:num w:numId="21" w16cid:durableId="1404136052">
    <w:abstractNumId w:val="24"/>
  </w:num>
  <w:num w:numId="22" w16cid:durableId="214630649">
    <w:abstractNumId w:val="9"/>
  </w:num>
  <w:num w:numId="23" w16cid:durableId="1389844529">
    <w:abstractNumId w:val="23"/>
  </w:num>
  <w:num w:numId="24" w16cid:durableId="220095418">
    <w:abstractNumId w:val="3"/>
  </w:num>
  <w:num w:numId="25" w16cid:durableId="1097481704">
    <w:abstractNumId w:val="1"/>
  </w:num>
  <w:num w:numId="26" w16cid:durableId="73011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25542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110E7"/>
    <w:rsid w:val="00023FC8"/>
    <w:rsid w:val="00035FD8"/>
    <w:rsid w:val="00043026"/>
    <w:rsid w:val="00050DCC"/>
    <w:rsid w:val="00075E01"/>
    <w:rsid w:val="00076960"/>
    <w:rsid w:val="00082998"/>
    <w:rsid w:val="00091F40"/>
    <w:rsid w:val="000961E9"/>
    <w:rsid w:val="000A2782"/>
    <w:rsid w:val="000B174F"/>
    <w:rsid w:val="000B440B"/>
    <w:rsid w:val="000D3631"/>
    <w:rsid w:val="000D6FD0"/>
    <w:rsid w:val="000D72DC"/>
    <w:rsid w:val="000E171C"/>
    <w:rsid w:val="000F549A"/>
    <w:rsid w:val="00105F18"/>
    <w:rsid w:val="0010609A"/>
    <w:rsid w:val="00134926"/>
    <w:rsid w:val="00151DEC"/>
    <w:rsid w:val="00192752"/>
    <w:rsid w:val="001A15D9"/>
    <w:rsid w:val="001A3275"/>
    <w:rsid w:val="001A6914"/>
    <w:rsid w:val="001C282E"/>
    <w:rsid w:val="001C5A98"/>
    <w:rsid w:val="001D34FD"/>
    <w:rsid w:val="001D46FE"/>
    <w:rsid w:val="001F310C"/>
    <w:rsid w:val="001F5093"/>
    <w:rsid w:val="00203031"/>
    <w:rsid w:val="00210FAA"/>
    <w:rsid w:val="002115F3"/>
    <w:rsid w:val="00222C0D"/>
    <w:rsid w:val="00223A17"/>
    <w:rsid w:val="00223B55"/>
    <w:rsid w:val="00237D99"/>
    <w:rsid w:val="00274275"/>
    <w:rsid w:val="0027608F"/>
    <w:rsid w:val="00280820"/>
    <w:rsid w:val="002851E8"/>
    <w:rsid w:val="002A0FF3"/>
    <w:rsid w:val="002A7375"/>
    <w:rsid w:val="002D0C82"/>
    <w:rsid w:val="002D16BC"/>
    <w:rsid w:val="002E1193"/>
    <w:rsid w:val="002E39D4"/>
    <w:rsid w:val="002E56AA"/>
    <w:rsid w:val="002F634B"/>
    <w:rsid w:val="003242BD"/>
    <w:rsid w:val="00327C88"/>
    <w:rsid w:val="00386EA6"/>
    <w:rsid w:val="00390439"/>
    <w:rsid w:val="003B132C"/>
    <w:rsid w:val="003D5FC8"/>
    <w:rsid w:val="003F1CE3"/>
    <w:rsid w:val="003F277E"/>
    <w:rsid w:val="0040338C"/>
    <w:rsid w:val="00405600"/>
    <w:rsid w:val="00433591"/>
    <w:rsid w:val="00434349"/>
    <w:rsid w:val="0044064C"/>
    <w:rsid w:val="00441775"/>
    <w:rsid w:val="004429EA"/>
    <w:rsid w:val="00443D93"/>
    <w:rsid w:val="004544DF"/>
    <w:rsid w:val="00463E93"/>
    <w:rsid w:val="00472B4D"/>
    <w:rsid w:val="004804A2"/>
    <w:rsid w:val="004839E6"/>
    <w:rsid w:val="0048489D"/>
    <w:rsid w:val="00494626"/>
    <w:rsid w:val="004B0DF0"/>
    <w:rsid w:val="004C5862"/>
    <w:rsid w:val="004D6DD4"/>
    <w:rsid w:val="004E2815"/>
    <w:rsid w:val="004E4735"/>
    <w:rsid w:val="00517F60"/>
    <w:rsid w:val="00522DA2"/>
    <w:rsid w:val="00534305"/>
    <w:rsid w:val="00543773"/>
    <w:rsid w:val="00545822"/>
    <w:rsid w:val="00561AA0"/>
    <w:rsid w:val="005728D9"/>
    <w:rsid w:val="00574446"/>
    <w:rsid w:val="0058317F"/>
    <w:rsid w:val="005A1C09"/>
    <w:rsid w:val="005A1D1E"/>
    <w:rsid w:val="005A468A"/>
    <w:rsid w:val="005A50C5"/>
    <w:rsid w:val="005C166E"/>
    <w:rsid w:val="005F0587"/>
    <w:rsid w:val="005F5078"/>
    <w:rsid w:val="00600F44"/>
    <w:rsid w:val="00601FDC"/>
    <w:rsid w:val="00632842"/>
    <w:rsid w:val="006434AC"/>
    <w:rsid w:val="00653C51"/>
    <w:rsid w:val="006605A6"/>
    <w:rsid w:val="00661CB3"/>
    <w:rsid w:val="00680226"/>
    <w:rsid w:val="00684585"/>
    <w:rsid w:val="00690A24"/>
    <w:rsid w:val="006A08B5"/>
    <w:rsid w:val="006A709F"/>
    <w:rsid w:val="006B438E"/>
    <w:rsid w:val="006C11E2"/>
    <w:rsid w:val="006C389F"/>
    <w:rsid w:val="006D7B8D"/>
    <w:rsid w:val="006F7899"/>
    <w:rsid w:val="0071459A"/>
    <w:rsid w:val="007344DC"/>
    <w:rsid w:val="00740DA0"/>
    <w:rsid w:val="00772FB0"/>
    <w:rsid w:val="00780A28"/>
    <w:rsid w:val="00783F60"/>
    <w:rsid w:val="00795E41"/>
    <w:rsid w:val="007B4BA7"/>
    <w:rsid w:val="007C6525"/>
    <w:rsid w:val="007D5E3C"/>
    <w:rsid w:val="007E2771"/>
    <w:rsid w:val="007E3A6F"/>
    <w:rsid w:val="007F6DB9"/>
    <w:rsid w:val="007F791E"/>
    <w:rsid w:val="0080188C"/>
    <w:rsid w:val="00814061"/>
    <w:rsid w:val="0082309C"/>
    <w:rsid w:val="008435F7"/>
    <w:rsid w:val="00860BBE"/>
    <w:rsid w:val="00861BBE"/>
    <w:rsid w:val="00863E47"/>
    <w:rsid w:val="00870683"/>
    <w:rsid w:val="0087680F"/>
    <w:rsid w:val="00894ED8"/>
    <w:rsid w:val="008F04F7"/>
    <w:rsid w:val="00902AF9"/>
    <w:rsid w:val="00905CE8"/>
    <w:rsid w:val="009064E5"/>
    <w:rsid w:val="009079CC"/>
    <w:rsid w:val="00910A83"/>
    <w:rsid w:val="00911127"/>
    <w:rsid w:val="009707F3"/>
    <w:rsid w:val="00997379"/>
    <w:rsid w:val="009C7AD9"/>
    <w:rsid w:val="009D496A"/>
    <w:rsid w:val="009F5141"/>
    <w:rsid w:val="00A11538"/>
    <w:rsid w:val="00A4217C"/>
    <w:rsid w:val="00A446C0"/>
    <w:rsid w:val="00A53A1D"/>
    <w:rsid w:val="00A56160"/>
    <w:rsid w:val="00A56BA8"/>
    <w:rsid w:val="00A605EE"/>
    <w:rsid w:val="00A822F1"/>
    <w:rsid w:val="00A92F6E"/>
    <w:rsid w:val="00AA3AA7"/>
    <w:rsid w:val="00AA4D6E"/>
    <w:rsid w:val="00AB0E23"/>
    <w:rsid w:val="00AB57A3"/>
    <w:rsid w:val="00AB5B7A"/>
    <w:rsid w:val="00AC0F4B"/>
    <w:rsid w:val="00AC21B9"/>
    <w:rsid w:val="00AC4C34"/>
    <w:rsid w:val="00AE7889"/>
    <w:rsid w:val="00AF397C"/>
    <w:rsid w:val="00B06407"/>
    <w:rsid w:val="00B25944"/>
    <w:rsid w:val="00B51DDE"/>
    <w:rsid w:val="00B6188E"/>
    <w:rsid w:val="00B62AD3"/>
    <w:rsid w:val="00B64402"/>
    <w:rsid w:val="00B66FB5"/>
    <w:rsid w:val="00B85D31"/>
    <w:rsid w:val="00BB1249"/>
    <w:rsid w:val="00BC6EE9"/>
    <w:rsid w:val="00BE135E"/>
    <w:rsid w:val="00BF2D38"/>
    <w:rsid w:val="00C03C0B"/>
    <w:rsid w:val="00C10B1C"/>
    <w:rsid w:val="00C36555"/>
    <w:rsid w:val="00C454B1"/>
    <w:rsid w:val="00C55645"/>
    <w:rsid w:val="00C632EF"/>
    <w:rsid w:val="00C7181A"/>
    <w:rsid w:val="00C8789D"/>
    <w:rsid w:val="00CA29A8"/>
    <w:rsid w:val="00CE0851"/>
    <w:rsid w:val="00CE6216"/>
    <w:rsid w:val="00CF2BA5"/>
    <w:rsid w:val="00D23EF5"/>
    <w:rsid w:val="00D3386B"/>
    <w:rsid w:val="00D33CF0"/>
    <w:rsid w:val="00D45700"/>
    <w:rsid w:val="00D511F5"/>
    <w:rsid w:val="00D772FC"/>
    <w:rsid w:val="00D92EE6"/>
    <w:rsid w:val="00D96A39"/>
    <w:rsid w:val="00DB3CE3"/>
    <w:rsid w:val="00E11104"/>
    <w:rsid w:val="00E20BC8"/>
    <w:rsid w:val="00E26891"/>
    <w:rsid w:val="00E3289F"/>
    <w:rsid w:val="00E46CA5"/>
    <w:rsid w:val="00E56691"/>
    <w:rsid w:val="00E6753C"/>
    <w:rsid w:val="00E83CFB"/>
    <w:rsid w:val="00E9774E"/>
    <w:rsid w:val="00EC0D3F"/>
    <w:rsid w:val="00EC684F"/>
    <w:rsid w:val="00ED3FEC"/>
    <w:rsid w:val="00ED440F"/>
    <w:rsid w:val="00ED552B"/>
    <w:rsid w:val="00EE2784"/>
    <w:rsid w:val="00EE4D13"/>
    <w:rsid w:val="00EE7CE0"/>
    <w:rsid w:val="00EF7C0C"/>
    <w:rsid w:val="00F0149C"/>
    <w:rsid w:val="00F06255"/>
    <w:rsid w:val="00F15167"/>
    <w:rsid w:val="00F16302"/>
    <w:rsid w:val="00F33246"/>
    <w:rsid w:val="00F44081"/>
    <w:rsid w:val="00F46BE9"/>
    <w:rsid w:val="00F54165"/>
    <w:rsid w:val="00F6664E"/>
    <w:rsid w:val="00F73333"/>
    <w:rsid w:val="00FA5E1D"/>
    <w:rsid w:val="00FD0744"/>
    <w:rsid w:val="00FD0B7D"/>
    <w:rsid w:val="00FE1D24"/>
    <w:rsid w:val="00FE42B1"/>
    <w:rsid w:val="00FE486D"/>
    <w:rsid w:val="00FF2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DC36952F-E3CF-4018-854B-ECF41AD2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ource Sans Pro" w:eastAsia="Times New Roman" w:hAnsi="Source Sans Pro"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02"/>
    <w:pPr>
      <w:tabs>
        <w:tab w:val="left" w:pos="851"/>
      </w:tabs>
      <w:spacing w:line="240" w:lineRule="auto"/>
      <w:ind w:firstLine="0"/>
      <w:jc w:val="both"/>
    </w:pPr>
  </w:style>
  <w:style w:type="paragraph" w:styleId="Heading1">
    <w:name w:val="heading 1"/>
    <w:basedOn w:val="Normal"/>
    <w:next w:val="Normal"/>
    <w:link w:val="Heading1Char"/>
    <w:qFormat/>
    <w:rsid w:val="00653C51"/>
    <w:pPr>
      <w:keepNext/>
      <w:tabs>
        <w:tab w:val="clear" w:pos="851"/>
      </w:tabs>
      <w:ind w:firstLine="1247"/>
      <w:outlineLvl w:val="0"/>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653C51"/>
    <w:pPr>
      <w:ind w:left="720"/>
      <w:contextualSpacing/>
    </w:pPr>
  </w:style>
  <w:style w:type="character" w:customStyle="1" w:styleId="Heading1Char">
    <w:name w:val="Heading 1 Char"/>
    <w:basedOn w:val="DefaultParagraphFont"/>
    <w:link w:val="Heading1"/>
    <w:rsid w:val="00653C51"/>
    <w:rPr>
      <w:rFonts w:ascii="Times New Roman" w:hAnsi="Times New Roman" w:cs="Times New Roman"/>
      <w:sz w:val="24"/>
      <w:szCs w:val="20"/>
    </w:rPr>
  </w:style>
  <w:style w:type="character" w:styleId="Hyperlink">
    <w:name w:val="Hyperlink"/>
    <w:basedOn w:val="DefaultParagraphFont"/>
    <w:uiPriority w:val="99"/>
    <w:rsid w:val="00653C51"/>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653C51"/>
  </w:style>
  <w:style w:type="character" w:styleId="CommentReference">
    <w:name w:val="annotation reference"/>
    <w:basedOn w:val="DefaultParagraphFont"/>
    <w:uiPriority w:val="99"/>
    <w:semiHidden/>
    <w:unhideWhenUsed/>
    <w:rsid w:val="00A56160"/>
    <w:rPr>
      <w:sz w:val="16"/>
      <w:szCs w:val="16"/>
    </w:rPr>
  </w:style>
  <w:style w:type="paragraph" w:styleId="CommentText">
    <w:name w:val="annotation text"/>
    <w:basedOn w:val="Normal"/>
    <w:link w:val="CommentTextChar"/>
    <w:uiPriority w:val="99"/>
    <w:unhideWhenUsed/>
    <w:rsid w:val="00A56160"/>
    <w:rPr>
      <w:sz w:val="20"/>
      <w:szCs w:val="20"/>
    </w:rPr>
  </w:style>
  <w:style w:type="character" w:customStyle="1" w:styleId="CommentTextChar">
    <w:name w:val="Comment Text Char"/>
    <w:basedOn w:val="DefaultParagraphFont"/>
    <w:link w:val="CommentText"/>
    <w:uiPriority w:val="99"/>
    <w:rsid w:val="00A56160"/>
    <w:rPr>
      <w:sz w:val="20"/>
      <w:szCs w:val="20"/>
    </w:rPr>
  </w:style>
  <w:style w:type="paragraph" w:styleId="CommentSubject">
    <w:name w:val="annotation subject"/>
    <w:basedOn w:val="CommentText"/>
    <w:next w:val="CommentText"/>
    <w:link w:val="CommentSubjectChar"/>
    <w:uiPriority w:val="99"/>
    <w:semiHidden/>
    <w:unhideWhenUsed/>
    <w:rsid w:val="00A56160"/>
    <w:rPr>
      <w:b/>
      <w:bCs/>
    </w:rPr>
  </w:style>
  <w:style w:type="character" w:customStyle="1" w:styleId="CommentSubjectChar">
    <w:name w:val="Comment Subject Char"/>
    <w:basedOn w:val="CommentTextChar"/>
    <w:link w:val="CommentSubject"/>
    <w:uiPriority w:val="99"/>
    <w:semiHidden/>
    <w:rsid w:val="00A56160"/>
    <w:rPr>
      <w:b/>
      <w:bCs/>
      <w:sz w:val="20"/>
      <w:szCs w:val="20"/>
    </w:rPr>
  </w:style>
  <w:style w:type="paragraph" w:styleId="BalloonText">
    <w:name w:val="Balloon Text"/>
    <w:basedOn w:val="Normal"/>
    <w:link w:val="BalloonTextChar"/>
    <w:uiPriority w:val="99"/>
    <w:semiHidden/>
    <w:unhideWhenUsed/>
    <w:rsid w:val="00A56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FollowedHyperlink">
    <w:name w:val="FollowedHyperlink"/>
    <w:basedOn w:val="DefaultParagraphFont"/>
    <w:uiPriority w:val="99"/>
    <w:semiHidden/>
    <w:unhideWhenUsed/>
    <w:rsid w:val="000A2782"/>
    <w:rPr>
      <w:color w:val="954F72" w:themeColor="followedHyperlink"/>
      <w:u w:val="single"/>
    </w:rPr>
  </w:style>
  <w:style w:type="paragraph" w:styleId="NormalWeb">
    <w:name w:val="Normal (Web)"/>
    <w:basedOn w:val="Normal"/>
    <w:uiPriority w:val="99"/>
    <w:unhideWhenUsed/>
    <w:rsid w:val="00814061"/>
    <w:pPr>
      <w:tabs>
        <w:tab w:val="clear" w:pos="851"/>
      </w:tabs>
      <w:jc w:val="left"/>
    </w:pPr>
    <w:rPr>
      <w:rFonts w:ascii="Times New Roman" w:eastAsiaTheme="minorEastAsia" w:hAnsi="Times New Roman" w:cs="Times New Roman"/>
      <w:sz w:val="24"/>
      <w:szCs w:val="24"/>
      <w:lang w:eastAsia="zh-CN"/>
    </w:rPr>
  </w:style>
  <w:style w:type="table" w:styleId="TableGrid">
    <w:name w:val="Table Grid"/>
    <w:basedOn w:val="TableNorma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9079CC"/>
    <w:pPr>
      <w:tabs>
        <w:tab w:val="clear" w:pos="851"/>
      </w:tabs>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rsid w:val="009079CC"/>
    <w:rPr>
      <w:rFonts w:asciiTheme="minorHAnsi" w:eastAsiaTheme="minorHAnsi" w:hAnsiTheme="minorHAnsi" w:cstheme="minorBidi"/>
      <w:sz w:val="20"/>
      <w:szCs w:val="20"/>
    </w:rPr>
  </w:style>
  <w:style w:type="character" w:styleId="FootnoteReference">
    <w:name w:val="footnote reference"/>
    <w:basedOn w:val="DefaultParagraphFont"/>
    <w:unhideWhenUsed/>
    <w:rsid w:val="009079CC"/>
    <w:rPr>
      <w:vertAlign w:val="superscript"/>
    </w:rPr>
  </w:style>
  <w:style w:type="paragraph" w:styleId="Header">
    <w:name w:val="header"/>
    <w:basedOn w:val="Normal"/>
    <w:link w:val="HeaderChar"/>
    <w:uiPriority w:val="99"/>
    <w:unhideWhenUsed/>
    <w:rsid w:val="00CE0851"/>
    <w:pPr>
      <w:tabs>
        <w:tab w:val="clear" w:pos="851"/>
        <w:tab w:val="center" w:pos="4819"/>
        <w:tab w:val="right" w:pos="9638"/>
      </w:tabs>
    </w:pPr>
  </w:style>
  <w:style w:type="character" w:customStyle="1" w:styleId="HeaderChar">
    <w:name w:val="Header Char"/>
    <w:basedOn w:val="DefaultParagraphFont"/>
    <w:link w:val="Header"/>
    <w:uiPriority w:val="99"/>
    <w:rsid w:val="00CE0851"/>
  </w:style>
  <w:style w:type="paragraph" w:styleId="Footer">
    <w:name w:val="footer"/>
    <w:basedOn w:val="Normal"/>
    <w:link w:val="FooterChar"/>
    <w:uiPriority w:val="99"/>
    <w:unhideWhenUsed/>
    <w:rsid w:val="00CE0851"/>
    <w:pPr>
      <w:tabs>
        <w:tab w:val="clear" w:pos="851"/>
        <w:tab w:val="center" w:pos="4819"/>
        <w:tab w:val="right" w:pos="9638"/>
      </w:tabs>
    </w:pPr>
  </w:style>
  <w:style w:type="character" w:customStyle="1" w:styleId="FooterChar">
    <w:name w:val="Footer Char"/>
    <w:basedOn w:val="DefaultParagraphFont"/>
    <w:link w:val="Footer"/>
    <w:uiPriority w:val="99"/>
    <w:rsid w:val="00CE0851"/>
  </w:style>
  <w:style w:type="paragraph" w:styleId="Revision">
    <w:name w:val="Revision"/>
    <w:hidden/>
    <w:uiPriority w:val="99"/>
    <w:semiHidden/>
    <w:rsid w:val="00023FC8"/>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9781227">
      <w:bodyDiv w:val="1"/>
      <w:marLeft w:val="0"/>
      <w:marRight w:val="0"/>
      <w:marTop w:val="0"/>
      <w:marBottom w:val="0"/>
      <w:divBdr>
        <w:top w:val="none" w:sz="0" w:space="0" w:color="auto"/>
        <w:left w:val="none" w:sz="0" w:space="0" w:color="auto"/>
        <w:bottom w:val="none" w:sz="0" w:space="0" w:color="auto"/>
        <w:right w:val="none" w:sz="0" w:space="0" w:color="auto"/>
      </w:divBdr>
    </w:div>
    <w:div w:id="929697997">
      <w:bodyDiv w:val="1"/>
      <w:marLeft w:val="0"/>
      <w:marRight w:val="0"/>
      <w:marTop w:val="0"/>
      <w:marBottom w:val="0"/>
      <w:divBdr>
        <w:top w:val="none" w:sz="0" w:space="0" w:color="auto"/>
        <w:left w:val="none" w:sz="0" w:space="0" w:color="auto"/>
        <w:bottom w:val="none" w:sz="0" w:space="0" w:color="auto"/>
        <w:right w:val="none" w:sz="0" w:space="0" w:color="auto"/>
      </w:divBdr>
    </w:div>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gicdraw.com/main.php?ts=login&amp;cmd_show_login=1&amp;show_confirm=1&amp;menu=log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983EF-596F-4969-A06E-29AD60C4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2517</Words>
  <Characters>1435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Girkantaitė</dc:creator>
  <cp:keywords/>
  <dc:description/>
  <cp:lastModifiedBy>Valentina Boištianienė</cp:lastModifiedBy>
  <cp:revision>5</cp:revision>
  <cp:lastPrinted>2020-10-07T05:49:00Z</cp:lastPrinted>
  <dcterms:created xsi:type="dcterms:W3CDTF">2024-11-04T06:25:00Z</dcterms:created>
  <dcterms:modified xsi:type="dcterms:W3CDTF">2024-12-02T14:41:00Z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2023-10-30T12:03:58Z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ca4adca0-0ce7-4590-9c5f-4472f52e4a6d</vt:lpwstr>
  </property>
  <property fmtid="{D5CDD505-2E9C-101B-9397-08002B2CF9AE}" pid="8" name="MSIP_Label_179ca552-b207-4d72-8d58-818aee87ca18_ContentBits">
    <vt:lpwstr>0</vt:lpwstr>
  </property>
</Properties>
</file>